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08D" w:rsidRDefault="002142A4" w:rsidP="0009008D">
      <w:pPr>
        <w:jc w:val="right"/>
        <w:rPr>
          <w:rFonts w:cstheme="minorHAnsi"/>
          <w:b/>
          <w:sz w:val="32"/>
          <w:szCs w:val="32"/>
        </w:rPr>
      </w:pPr>
      <w:bookmarkStart w:id="0" w:name="_GoBack"/>
      <w:bookmarkEnd w:id="0"/>
      <w:r w:rsidRPr="00E541D2">
        <w:rPr>
          <w:rFonts w:cstheme="minorHAnsi"/>
          <w:b/>
          <w:sz w:val="32"/>
          <w:szCs w:val="32"/>
        </w:rPr>
        <w:t>Part B</w:t>
      </w:r>
      <w:r w:rsidR="00F770DF" w:rsidRPr="00E541D2">
        <w:rPr>
          <w:rFonts w:cstheme="minorHAnsi"/>
          <w:b/>
          <w:sz w:val="32"/>
          <w:szCs w:val="32"/>
        </w:rPr>
        <w:t xml:space="preserve"> – </w:t>
      </w:r>
      <w:r w:rsidR="0009008D" w:rsidRPr="00E541D2">
        <w:rPr>
          <w:rFonts w:cstheme="minorHAnsi"/>
          <w:b/>
          <w:sz w:val="32"/>
          <w:szCs w:val="32"/>
        </w:rPr>
        <w:t>Integrity Principles</w:t>
      </w:r>
    </w:p>
    <w:p w:rsidR="00133C91" w:rsidRPr="00E541D2" w:rsidRDefault="00074382" w:rsidP="0009008D">
      <w:pPr>
        <w:jc w:val="right"/>
        <w:rPr>
          <w:rFonts w:cstheme="minorHAnsi"/>
          <w:b/>
          <w:sz w:val="32"/>
          <w:szCs w:val="32"/>
        </w:rPr>
      </w:pPr>
      <w:r>
        <w:rPr>
          <w:rFonts w:cstheme="minorHAnsi"/>
          <w:b/>
          <w:sz w:val="32"/>
          <w:szCs w:val="32"/>
        </w:rPr>
        <w:t>Private</w:t>
      </w:r>
      <w:r w:rsidR="00133C91">
        <w:rPr>
          <w:rFonts w:cstheme="minorHAnsi"/>
          <w:b/>
          <w:sz w:val="32"/>
          <w:szCs w:val="32"/>
        </w:rPr>
        <w:t xml:space="preserve"> Work Policy Statement</w:t>
      </w:r>
    </w:p>
    <w:p w:rsidR="002142A4" w:rsidRPr="00E541D2" w:rsidRDefault="002142A4" w:rsidP="0009008D">
      <w:pPr>
        <w:jc w:val="right"/>
        <w:rPr>
          <w:rFonts w:cstheme="minorHAnsi"/>
          <w:b/>
          <w:sz w:val="32"/>
          <w:szCs w:val="32"/>
        </w:rPr>
      </w:pPr>
    </w:p>
    <w:p w:rsidR="002142A4" w:rsidRPr="00E541D2" w:rsidRDefault="002142A4" w:rsidP="0009008D">
      <w:pPr>
        <w:jc w:val="right"/>
        <w:rPr>
          <w:rFonts w:cstheme="minorHAnsi"/>
          <w:b/>
          <w:sz w:val="32"/>
          <w:szCs w:val="32"/>
        </w:rPr>
      </w:pPr>
    </w:p>
    <w:p w:rsidR="002142A4" w:rsidRPr="00E541D2" w:rsidRDefault="002142A4" w:rsidP="0009008D">
      <w:pPr>
        <w:jc w:val="right"/>
        <w:rPr>
          <w:rFonts w:cstheme="minorHAnsi"/>
          <w:b/>
          <w:sz w:val="32"/>
          <w:szCs w:val="32"/>
        </w:rPr>
        <w:sectPr w:rsidR="002142A4" w:rsidRPr="00E541D2" w:rsidSect="002C5A3E">
          <w:headerReference w:type="even" r:id="rId8"/>
          <w:headerReference w:type="default" r:id="rId9"/>
          <w:headerReference w:type="first" r:id="rId10"/>
          <w:pgSz w:w="11906" w:h="16838"/>
          <w:pgMar w:top="1440" w:right="1440" w:bottom="1440" w:left="1440" w:header="709" w:footer="709" w:gutter="0"/>
          <w:cols w:space="708"/>
          <w:vAlign w:val="center"/>
          <w:docGrid w:linePitch="360"/>
        </w:sectPr>
      </w:pPr>
      <w:r w:rsidRPr="00E541D2">
        <w:rPr>
          <w:rFonts w:cstheme="minorHAnsi"/>
          <w:b/>
          <w:sz w:val="32"/>
          <w:szCs w:val="32"/>
        </w:rPr>
        <w:t xml:space="preserve">Principle 3: </w:t>
      </w:r>
      <w:r w:rsidR="00074382">
        <w:rPr>
          <w:rFonts w:cstheme="minorHAnsi"/>
          <w:b/>
          <w:sz w:val="32"/>
          <w:szCs w:val="32"/>
        </w:rPr>
        <w:t>Private work</w:t>
      </w:r>
    </w:p>
    <w:p w:rsidR="0009008D" w:rsidRPr="00E541D2" w:rsidRDefault="00B51282" w:rsidP="0009008D">
      <w:pPr>
        <w:pStyle w:val="Heading1"/>
        <w:rPr>
          <w:rFonts w:asciiTheme="minorHAnsi" w:hAnsiTheme="minorHAnsi" w:cstheme="minorHAnsi"/>
        </w:rPr>
      </w:pPr>
      <w:r w:rsidRPr="00E541D2">
        <w:rPr>
          <w:rFonts w:asciiTheme="minorHAnsi" w:hAnsiTheme="minorHAnsi" w:cstheme="minorHAnsi"/>
        </w:rPr>
        <w:lastRenderedPageBreak/>
        <w:t>Municipal Integrity Framework -</w:t>
      </w:r>
      <w:r w:rsidR="00E74873" w:rsidRPr="00E541D2">
        <w:rPr>
          <w:rFonts w:asciiTheme="minorHAnsi" w:hAnsiTheme="minorHAnsi" w:cstheme="minorHAnsi"/>
        </w:rPr>
        <w:t xml:space="preserve"> Integrity Principle 3</w:t>
      </w:r>
    </w:p>
    <w:p w:rsidR="0009008D" w:rsidRPr="00E541D2" w:rsidRDefault="00B51282" w:rsidP="0009008D">
      <w:pPr>
        <w:pStyle w:val="Heading2"/>
        <w:rPr>
          <w:rFonts w:asciiTheme="minorHAnsi" w:hAnsiTheme="minorHAnsi" w:cstheme="minorHAnsi"/>
        </w:rPr>
      </w:pPr>
      <w:r w:rsidRPr="00E541D2">
        <w:rPr>
          <w:rFonts w:asciiTheme="minorHAnsi" w:hAnsiTheme="minorHAnsi" w:cstheme="minorHAnsi"/>
        </w:rPr>
        <w:t xml:space="preserve">External </w:t>
      </w:r>
      <w:r w:rsidR="00074382">
        <w:rPr>
          <w:rFonts w:asciiTheme="minorHAnsi" w:hAnsiTheme="minorHAnsi" w:cstheme="minorHAnsi"/>
        </w:rPr>
        <w:t>Private work</w:t>
      </w:r>
      <w:r w:rsidR="00E74873" w:rsidRPr="00E541D2">
        <w:rPr>
          <w:rFonts w:asciiTheme="minorHAnsi" w:hAnsiTheme="minorHAnsi" w:cstheme="minorHAnsi"/>
        </w:rPr>
        <w:t xml:space="preserve"> </w:t>
      </w:r>
    </w:p>
    <w:p w:rsidR="004A1059" w:rsidRDefault="007F2F59" w:rsidP="004A1059">
      <w:pPr>
        <w:pStyle w:val="CMSNumberHeading1"/>
        <w:rPr>
          <w:rFonts w:asciiTheme="minorHAnsi" w:hAnsiTheme="minorHAnsi" w:cstheme="minorHAnsi"/>
        </w:rPr>
      </w:pPr>
      <w:r w:rsidRPr="00E541D2">
        <w:rPr>
          <w:rFonts w:asciiTheme="minorHAnsi" w:hAnsiTheme="minorHAnsi" w:cstheme="minorHAnsi"/>
        </w:rPr>
        <w:t>Introduction</w:t>
      </w:r>
    </w:p>
    <w:p w:rsidR="004A1059" w:rsidRPr="004A1059" w:rsidRDefault="005A5361" w:rsidP="005E3266">
      <w:pPr>
        <w:pStyle w:val="CMSNumberHeading1"/>
        <w:numPr>
          <w:ilvl w:val="0"/>
          <w:numId w:val="0"/>
        </w:numPr>
        <w:tabs>
          <w:tab w:val="clear" w:pos="720"/>
        </w:tabs>
        <w:rPr>
          <w:rFonts w:asciiTheme="minorHAnsi" w:hAnsiTheme="minorHAnsi" w:cstheme="minorHAnsi"/>
          <w:b w:val="0"/>
          <w:szCs w:val="24"/>
        </w:rPr>
      </w:pPr>
      <w:r>
        <w:rPr>
          <w:rFonts w:asciiTheme="minorHAnsi" w:eastAsia="Calibri" w:hAnsiTheme="minorHAnsi" w:cstheme="minorHAnsi"/>
          <w:b w:val="0"/>
          <w:szCs w:val="24"/>
        </w:rPr>
        <w:t>Madibeng Local Municipality</w:t>
      </w:r>
      <w:r w:rsidR="004A1059" w:rsidRPr="004A1059">
        <w:rPr>
          <w:rFonts w:asciiTheme="minorHAnsi" w:eastAsia="Calibri" w:hAnsiTheme="minorHAnsi" w:cstheme="minorHAnsi"/>
          <w:b w:val="0"/>
          <w:szCs w:val="24"/>
        </w:rPr>
        <w:t xml:space="preserve"> (</w:t>
      </w:r>
      <w:r>
        <w:rPr>
          <w:rFonts w:asciiTheme="minorHAnsi" w:eastAsia="Calibri" w:hAnsiTheme="minorHAnsi" w:cstheme="minorHAnsi"/>
          <w:b w:val="0"/>
          <w:szCs w:val="24"/>
        </w:rPr>
        <w:t>MLM</w:t>
      </w:r>
      <w:r w:rsidR="004A1059" w:rsidRPr="004A1059">
        <w:rPr>
          <w:rFonts w:asciiTheme="minorHAnsi" w:eastAsia="Calibri" w:hAnsiTheme="minorHAnsi" w:cstheme="minorHAnsi"/>
          <w:b w:val="0"/>
          <w:szCs w:val="24"/>
        </w:rPr>
        <w:t>) commits to serving its community and stakeholders in a manner which is free of corruption and acts at all times in the legitimate interests of all stakeholders involved and discharge their duties with integrity, faithfulness, confidentiality, efficiency, competence and in a non-discriminatory manner</w:t>
      </w:r>
      <w:r w:rsidR="004A1059" w:rsidRPr="004A1059">
        <w:rPr>
          <w:rFonts w:asciiTheme="minorHAnsi" w:hAnsiTheme="minorHAnsi" w:cstheme="minorHAnsi"/>
          <w:b w:val="0"/>
          <w:szCs w:val="24"/>
        </w:rPr>
        <w:t>.</w:t>
      </w:r>
    </w:p>
    <w:p w:rsidR="004A1059" w:rsidRDefault="005A5361" w:rsidP="005E3266">
      <w:pPr>
        <w:rPr>
          <w:rFonts w:cstheme="minorHAnsi"/>
          <w:szCs w:val="24"/>
        </w:rPr>
      </w:pPr>
      <w:r>
        <w:rPr>
          <w:rFonts w:cstheme="minorHAnsi"/>
          <w:szCs w:val="24"/>
        </w:rPr>
        <w:t>MLM</w:t>
      </w:r>
      <w:r w:rsidR="007F2F59" w:rsidRPr="00E541D2">
        <w:rPr>
          <w:rFonts w:cstheme="minorHAnsi"/>
          <w:szCs w:val="24"/>
        </w:rPr>
        <w:t xml:space="preserve"> is committed to further the goals of the National </w:t>
      </w:r>
      <w:r w:rsidR="00133C91" w:rsidRPr="00E541D2">
        <w:rPr>
          <w:rFonts w:cstheme="minorHAnsi"/>
          <w:szCs w:val="24"/>
        </w:rPr>
        <w:t>Government</w:t>
      </w:r>
      <w:r w:rsidR="007F2F59" w:rsidRPr="00E541D2">
        <w:rPr>
          <w:rFonts w:cstheme="minorHAnsi"/>
          <w:szCs w:val="24"/>
        </w:rPr>
        <w:t xml:space="preserve"> in so far as Employment is concerned thus this Policy addresses matters regarding </w:t>
      </w:r>
      <w:r w:rsidR="00074382">
        <w:rPr>
          <w:rFonts w:cstheme="minorHAnsi"/>
          <w:szCs w:val="24"/>
        </w:rPr>
        <w:t>Private work</w:t>
      </w:r>
      <w:r w:rsidR="007F2F59" w:rsidRPr="00E541D2">
        <w:rPr>
          <w:rFonts w:cstheme="minorHAnsi"/>
          <w:szCs w:val="24"/>
        </w:rPr>
        <w:t xml:space="preserve"> done by all </w:t>
      </w:r>
      <w:r>
        <w:rPr>
          <w:rFonts w:cstheme="minorHAnsi"/>
          <w:szCs w:val="24"/>
        </w:rPr>
        <w:t>MLM</w:t>
      </w:r>
      <w:r w:rsidR="007F2F59" w:rsidRPr="00E541D2">
        <w:rPr>
          <w:rFonts w:cstheme="minorHAnsi"/>
          <w:szCs w:val="24"/>
        </w:rPr>
        <w:t xml:space="preserve"> Employees which fall outside the scope of their </w:t>
      </w:r>
      <w:r w:rsidR="00133C91" w:rsidRPr="00E541D2">
        <w:rPr>
          <w:rFonts w:cstheme="minorHAnsi"/>
          <w:szCs w:val="24"/>
        </w:rPr>
        <w:t>normal</w:t>
      </w:r>
      <w:r w:rsidR="007F2F59" w:rsidRPr="00E541D2">
        <w:rPr>
          <w:rFonts w:cstheme="minorHAnsi"/>
          <w:szCs w:val="24"/>
        </w:rPr>
        <w:t xml:space="preserve"> duties at </w:t>
      </w:r>
      <w:r>
        <w:rPr>
          <w:rFonts w:cstheme="minorHAnsi"/>
          <w:szCs w:val="24"/>
        </w:rPr>
        <w:t>MLM</w:t>
      </w:r>
      <w:r w:rsidR="007F2F59" w:rsidRPr="00E541D2">
        <w:rPr>
          <w:rFonts w:cstheme="minorHAnsi"/>
          <w:szCs w:val="24"/>
        </w:rPr>
        <w:t>.</w:t>
      </w:r>
    </w:p>
    <w:p w:rsidR="004A1059" w:rsidRPr="004A1059" w:rsidRDefault="004A1059" w:rsidP="004A1059">
      <w:pPr>
        <w:pStyle w:val="CMSNumberHeading1"/>
        <w:numPr>
          <w:ilvl w:val="0"/>
          <w:numId w:val="0"/>
        </w:numPr>
        <w:tabs>
          <w:tab w:val="clear" w:pos="720"/>
          <w:tab w:val="left" w:pos="0"/>
        </w:tabs>
        <w:rPr>
          <w:rFonts w:asciiTheme="minorHAnsi" w:hAnsiTheme="minorHAnsi" w:cstheme="minorHAnsi"/>
          <w:b w:val="0"/>
          <w:szCs w:val="24"/>
        </w:rPr>
      </w:pPr>
      <w:r w:rsidRPr="004A1059">
        <w:rPr>
          <w:rFonts w:asciiTheme="minorHAnsi" w:hAnsiTheme="minorHAnsi" w:cstheme="minorHAnsi"/>
          <w:b w:val="0"/>
          <w:szCs w:val="24"/>
        </w:rPr>
        <w:t>This policy is to</w:t>
      </w:r>
      <w:r w:rsidR="00FF54C8">
        <w:rPr>
          <w:rFonts w:asciiTheme="minorHAnsi" w:hAnsiTheme="minorHAnsi" w:cstheme="minorHAnsi"/>
          <w:b w:val="0"/>
          <w:szCs w:val="24"/>
        </w:rPr>
        <w:t xml:space="preserve"> be</w:t>
      </w:r>
      <w:r w:rsidRPr="004A1059">
        <w:rPr>
          <w:rFonts w:asciiTheme="minorHAnsi" w:hAnsiTheme="minorHAnsi" w:cstheme="minorHAnsi"/>
          <w:b w:val="0"/>
          <w:szCs w:val="24"/>
        </w:rPr>
        <w:t xml:space="preserve"> read in conjunction with the Municipal Integrity Framework as it forms an integral part thereof.</w:t>
      </w:r>
    </w:p>
    <w:p w:rsidR="004A1059" w:rsidRDefault="007F2F59" w:rsidP="004A1059">
      <w:pPr>
        <w:pStyle w:val="CMSNumberHeading1"/>
        <w:rPr>
          <w:rFonts w:asciiTheme="minorHAnsi" w:hAnsiTheme="minorHAnsi" w:cstheme="minorHAnsi"/>
        </w:rPr>
      </w:pPr>
      <w:r w:rsidRPr="00E541D2">
        <w:rPr>
          <w:rFonts w:asciiTheme="minorHAnsi" w:hAnsiTheme="minorHAnsi" w:cstheme="minorHAnsi"/>
        </w:rPr>
        <w:t>Purpose and Objectives</w:t>
      </w:r>
    </w:p>
    <w:p w:rsidR="004A1059" w:rsidRDefault="007F2F59" w:rsidP="005E3266">
      <w:pPr>
        <w:rPr>
          <w:rFonts w:cstheme="minorHAnsi"/>
        </w:rPr>
      </w:pPr>
      <w:r w:rsidRPr="00E541D2">
        <w:rPr>
          <w:rFonts w:cstheme="minorHAnsi"/>
        </w:rPr>
        <w:t xml:space="preserve">The purpose of this </w:t>
      </w:r>
      <w:r w:rsidR="00133C91">
        <w:rPr>
          <w:rFonts w:cstheme="minorHAnsi"/>
        </w:rPr>
        <w:t>statement</w:t>
      </w:r>
      <w:r w:rsidRPr="00E541D2">
        <w:rPr>
          <w:rFonts w:cstheme="minorHAnsi"/>
        </w:rPr>
        <w:t xml:space="preserve"> is to regulate and establish clear </w:t>
      </w:r>
      <w:r w:rsidR="006442E3" w:rsidRPr="00E541D2">
        <w:rPr>
          <w:rFonts w:cstheme="minorHAnsi"/>
        </w:rPr>
        <w:t xml:space="preserve">directives on how Employee’s who wish to perform </w:t>
      </w:r>
      <w:r w:rsidR="00074382">
        <w:rPr>
          <w:rFonts w:cstheme="minorHAnsi"/>
        </w:rPr>
        <w:t>Private work</w:t>
      </w:r>
      <w:r w:rsidR="006442E3" w:rsidRPr="00E541D2">
        <w:rPr>
          <w:rFonts w:cstheme="minorHAnsi"/>
        </w:rPr>
        <w:t xml:space="preserve"> outside their employment in </w:t>
      </w:r>
      <w:r w:rsidR="005A5361">
        <w:rPr>
          <w:rFonts w:cstheme="minorHAnsi"/>
        </w:rPr>
        <w:t>MLM</w:t>
      </w:r>
      <w:r w:rsidR="006442E3" w:rsidRPr="00E541D2">
        <w:rPr>
          <w:rFonts w:cstheme="minorHAnsi"/>
        </w:rPr>
        <w:t>, can get approval.</w:t>
      </w:r>
    </w:p>
    <w:p w:rsidR="004A1059" w:rsidRDefault="006442E3" w:rsidP="005E3266">
      <w:pPr>
        <w:rPr>
          <w:rFonts w:cstheme="minorHAnsi"/>
        </w:rPr>
      </w:pPr>
      <w:r w:rsidRPr="00E541D2">
        <w:rPr>
          <w:rFonts w:cstheme="minorHAnsi"/>
        </w:rPr>
        <w:t xml:space="preserve">Furthermore it is aimed at managing Employees conduct and their activities in order to minimise factors which may hamper an Employee in the execution of their duties as an </w:t>
      </w:r>
      <w:r w:rsidR="005A5361">
        <w:rPr>
          <w:rFonts w:cstheme="minorHAnsi"/>
        </w:rPr>
        <w:t>MLM</w:t>
      </w:r>
      <w:r w:rsidRPr="00E541D2">
        <w:rPr>
          <w:rFonts w:cstheme="minorHAnsi"/>
        </w:rPr>
        <w:t xml:space="preserve"> Employee and to create and sustain a working enviro</w:t>
      </w:r>
      <w:r w:rsidR="00BD0193" w:rsidRPr="00E541D2">
        <w:rPr>
          <w:rFonts w:cstheme="minorHAnsi"/>
        </w:rPr>
        <w:t>n</w:t>
      </w:r>
      <w:r w:rsidRPr="00E541D2">
        <w:rPr>
          <w:rFonts w:cstheme="minorHAnsi"/>
        </w:rPr>
        <w:t>ment that is condu</w:t>
      </w:r>
      <w:r w:rsidR="00BD0193" w:rsidRPr="00E541D2">
        <w:rPr>
          <w:rFonts w:cstheme="minorHAnsi"/>
        </w:rPr>
        <w:t>c</w:t>
      </w:r>
      <w:r w:rsidRPr="00E541D2">
        <w:rPr>
          <w:rFonts w:cstheme="minorHAnsi"/>
        </w:rPr>
        <w:t xml:space="preserve">ive to productivity and the betterment of </w:t>
      </w:r>
      <w:r w:rsidR="005A5361">
        <w:rPr>
          <w:rFonts w:cstheme="minorHAnsi"/>
        </w:rPr>
        <w:t>MLM</w:t>
      </w:r>
      <w:r w:rsidRPr="00E541D2">
        <w:rPr>
          <w:rFonts w:cstheme="minorHAnsi"/>
        </w:rPr>
        <w:t>.</w:t>
      </w:r>
    </w:p>
    <w:p w:rsidR="004A1059" w:rsidRDefault="006442E3" w:rsidP="005E3266">
      <w:pPr>
        <w:rPr>
          <w:rFonts w:cstheme="minorHAnsi"/>
        </w:rPr>
      </w:pPr>
      <w:r w:rsidRPr="00E541D2">
        <w:rPr>
          <w:rFonts w:cstheme="minorHAnsi"/>
        </w:rPr>
        <w:t xml:space="preserve">The objectives that this </w:t>
      </w:r>
      <w:r w:rsidR="00133C91">
        <w:rPr>
          <w:rFonts w:cstheme="minorHAnsi"/>
        </w:rPr>
        <w:t>statement</w:t>
      </w:r>
      <w:r w:rsidRPr="00E541D2">
        <w:rPr>
          <w:rFonts w:cstheme="minorHAnsi"/>
        </w:rPr>
        <w:t xml:space="preserve"> is aimed at achieving include</w:t>
      </w:r>
      <w:r w:rsidR="005E3266">
        <w:rPr>
          <w:rFonts w:cstheme="minorHAnsi"/>
        </w:rPr>
        <w:t>:</w:t>
      </w:r>
    </w:p>
    <w:p w:rsidR="004A1059" w:rsidRDefault="006442E3" w:rsidP="004A1059">
      <w:pPr>
        <w:numPr>
          <w:ilvl w:val="0"/>
          <w:numId w:val="18"/>
        </w:numPr>
        <w:rPr>
          <w:rFonts w:cstheme="minorHAnsi"/>
        </w:rPr>
      </w:pPr>
      <w:r w:rsidRPr="00E541D2">
        <w:rPr>
          <w:rFonts w:cstheme="minorHAnsi"/>
        </w:rPr>
        <w:t xml:space="preserve">To promote and foster clean and good ethics within </w:t>
      </w:r>
      <w:r w:rsidR="005A5361">
        <w:rPr>
          <w:rFonts w:cstheme="minorHAnsi"/>
        </w:rPr>
        <w:t>MLM</w:t>
      </w:r>
      <w:r w:rsidRPr="00E541D2">
        <w:rPr>
          <w:rFonts w:cstheme="minorHAnsi"/>
        </w:rPr>
        <w:t>;</w:t>
      </w:r>
    </w:p>
    <w:p w:rsidR="004A1059" w:rsidRDefault="006442E3" w:rsidP="004A1059">
      <w:pPr>
        <w:numPr>
          <w:ilvl w:val="0"/>
          <w:numId w:val="18"/>
        </w:numPr>
        <w:rPr>
          <w:rFonts w:cstheme="minorHAnsi"/>
        </w:rPr>
      </w:pPr>
      <w:r w:rsidRPr="00E541D2">
        <w:rPr>
          <w:rFonts w:cstheme="minorHAnsi"/>
        </w:rPr>
        <w:lastRenderedPageBreak/>
        <w:t xml:space="preserve">To inform Employees what is expected of them should they wish to undertake </w:t>
      </w:r>
      <w:r w:rsidR="00074382">
        <w:rPr>
          <w:rFonts w:cstheme="minorHAnsi"/>
        </w:rPr>
        <w:t>Private work</w:t>
      </w:r>
      <w:r w:rsidRPr="00E541D2">
        <w:rPr>
          <w:rFonts w:cstheme="minorHAnsi"/>
        </w:rPr>
        <w:t xml:space="preserve"> outside their employment with </w:t>
      </w:r>
      <w:r w:rsidR="005A5361">
        <w:rPr>
          <w:rFonts w:cstheme="minorHAnsi"/>
        </w:rPr>
        <w:t>MLM</w:t>
      </w:r>
      <w:r w:rsidRPr="00E541D2">
        <w:rPr>
          <w:rFonts w:cstheme="minorHAnsi"/>
        </w:rPr>
        <w:t>;</w:t>
      </w:r>
    </w:p>
    <w:p w:rsidR="004A1059" w:rsidRDefault="006442E3" w:rsidP="004A1059">
      <w:pPr>
        <w:numPr>
          <w:ilvl w:val="0"/>
          <w:numId w:val="18"/>
        </w:numPr>
        <w:rPr>
          <w:rFonts w:cstheme="minorHAnsi"/>
        </w:rPr>
      </w:pPr>
      <w:r w:rsidRPr="00E541D2">
        <w:rPr>
          <w:rFonts w:cstheme="minorHAnsi"/>
        </w:rPr>
        <w:t xml:space="preserve">To enhance uniformity and transparency in the processing of applications for </w:t>
      </w:r>
      <w:r w:rsidR="00074382">
        <w:rPr>
          <w:rFonts w:cstheme="minorHAnsi"/>
        </w:rPr>
        <w:t>Private work</w:t>
      </w:r>
      <w:r w:rsidR="00431791" w:rsidRPr="00E541D2">
        <w:rPr>
          <w:rFonts w:cstheme="minorHAnsi"/>
        </w:rPr>
        <w:t xml:space="preserve"> outside </w:t>
      </w:r>
      <w:r w:rsidR="005A5361">
        <w:rPr>
          <w:rFonts w:cstheme="minorHAnsi"/>
        </w:rPr>
        <w:t>MLM</w:t>
      </w:r>
      <w:r w:rsidR="00431791" w:rsidRPr="00E541D2">
        <w:rPr>
          <w:rFonts w:cstheme="minorHAnsi"/>
        </w:rPr>
        <w:t>;</w:t>
      </w:r>
    </w:p>
    <w:p w:rsidR="004A1059" w:rsidRPr="00133C91" w:rsidRDefault="00431791" w:rsidP="005A5361">
      <w:pPr>
        <w:rPr>
          <w:rFonts w:cstheme="minorHAnsi"/>
        </w:rPr>
      </w:pPr>
      <w:r w:rsidRPr="00133C91">
        <w:rPr>
          <w:rFonts w:cstheme="minorHAnsi"/>
        </w:rPr>
        <w:t xml:space="preserve">To make provision for potential existing </w:t>
      </w:r>
      <w:r w:rsidR="00BD0193" w:rsidRPr="00133C91">
        <w:rPr>
          <w:rFonts w:cstheme="minorHAnsi"/>
        </w:rPr>
        <w:t>E</w:t>
      </w:r>
      <w:r w:rsidRPr="00133C91">
        <w:rPr>
          <w:rFonts w:cstheme="minorHAnsi"/>
        </w:rPr>
        <w:t xml:space="preserve">mployees with scarce skills to be retained within </w:t>
      </w:r>
      <w:r w:rsidR="005A5361">
        <w:rPr>
          <w:rFonts w:cstheme="minorHAnsi"/>
        </w:rPr>
        <w:t>MLM</w:t>
      </w:r>
      <w:r w:rsidRPr="00133C91">
        <w:rPr>
          <w:rFonts w:cstheme="minorHAnsi"/>
        </w:rPr>
        <w:t>, whilst still maintaining other work interests for professional growth and development.</w:t>
      </w:r>
      <w:r w:rsidR="00133C91">
        <w:rPr>
          <w:rFonts w:cstheme="minorHAnsi"/>
        </w:rPr>
        <w:t xml:space="preserve">      </w:t>
      </w:r>
    </w:p>
    <w:tbl>
      <w:tblPr>
        <w:tblW w:w="5000" w:type="pct"/>
        <w:tblBorders>
          <w:insideH w:val="single" w:sz="4" w:space="0" w:color="00A1DE"/>
        </w:tblBorders>
        <w:tblLook w:val="04A0" w:firstRow="1" w:lastRow="0" w:firstColumn="1" w:lastColumn="0" w:noHBand="0" w:noVBand="1"/>
      </w:tblPr>
      <w:tblGrid>
        <w:gridCol w:w="9242"/>
      </w:tblGrid>
      <w:tr w:rsidR="0009008D" w:rsidRPr="00E541D2" w:rsidTr="00BB099C">
        <w:tc>
          <w:tcPr>
            <w:tcW w:w="5000" w:type="pct"/>
            <w:shd w:val="clear" w:color="auto" w:fill="auto"/>
          </w:tcPr>
          <w:p w:rsidR="0009008D" w:rsidRPr="00E541D2" w:rsidRDefault="0009008D" w:rsidP="00BB099C">
            <w:pPr>
              <w:pStyle w:val="Tabletext"/>
              <w:spacing w:after="0"/>
              <w:rPr>
                <w:rFonts w:cstheme="minorHAnsi"/>
                <w:sz w:val="22"/>
                <w:szCs w:val="22"/>
              </w:rPr>
            </w:pPr>
          </w:p>
        </w:tc>
      </w:tr>
    </w:tbl>
    <w:p w:rsidR="004A1059" w:rsidRDefault="00431791" w:rsidP="004A1059">
      <w:pPr>
        <w:pStyle w:val="CMSNumberHeading1"/>
        <w:rPr>
          <w:rFonts w:asciiTheme="minorHAnsi" w:hAnsiTheme="minorHAnsi" w:cstheme="minorHAnsi"/>
        </w:rPr>
      </w:pPr>
      <w:r w:rsidRPr="00E541D2">
        <w:rPr>
          <w:rFonts w:asciiTheme="minorHAnsi" w:hAnsiTheme="minorHAnsi" w:cstheme="minorHAnsi"/>
        </w:rPr>
        <w:t>Scope</w:t>
      </w:r>
    </w:p>
    <w:p w:rsidR="004A1059" w:rsidRDefault="004A1059" w:rsidP="004A1059">
      <w:pPr>
        <w:pStyle w:val="CMSNumberHeading1"/>
        <w:numPr>
          <w:ilvl w:val="0"/>
          <w:numId w:val="0"/>
        </w:numPr>
        <w:tabs>
          <w:tab w:val="clear" w:pos="720"/>
          <w:tab w:val="left" w:pos="0"/>
        </w:tabs>
        <w:rPr>
          <w:rFonts w:asciiTheme="minorHAnsi" w:hAnsiTheme="minorHAnsi" w:cstheme="minorHAnsi"/>
          <w:b w:val="0"/>
        </w:rPr>
      </w:pPr>
      <w:r w:rsidRPr="004A1059">
        <w:rPr>
          <w:rFonts w:asciiTheme="minorHAnsi" w:hAnsiTheme="minorHAnsi" w:cstheme="minorHAnsi"/>
          <w:b w:val="0"/>
        </w:rPr>
        <w:t xml:space="preserve">This </w:t>
      </w:r>
      <w:r w:rsidR="00133C91">
        <w:rPr>
          <w:rFonts w:asciiTheme="minorHAnsi" w:hAnsiTheme="minorHAnsi" w:cstheme="minorHAnsi"/>
          <w:b w:val="0"/>
        </w:rPr>
        <w:t>statement</w:t>
      </w:r>
      <w:r w:rsidRPr="004A1059">
        <w:rPr>
          <w:rFonts w:asciiTheme="minorHAnsi" w:hAnsiTheme="minorHAnsi" w:cstheme="minorHAnsi"/>
          <w:b w:val="0"/>
        </w:rPr>
        <w:t xml:space="preserve"> shall apply to all Employees</w:t>
      </w:r>
      <w:r w:rsidR="00FF54C8">
        <w:rPr>
          <w:rFonts w:asciiTheme="minorHAnsi" w:hAnsiTheme="minorHAnsi" w:cstheme="minorHAnsi"/>
          <w:b w:val="0"/>
        </w:rPr>
        <w:t>, as defined</w:t>
      </w:r>
      <w:r w:rsidRPr="004A1059">
        <w:rPr>
          <w:rFonts w:asciiTheme="minorHAnsi" w:hAnsiTheme="minorHAnsi" w:cstheme="minorHAnsi"/>
          <w:b w:val="0"/>
        </w:rPr>
        <w:t>.</w:t>
      </w:r>
    </w:p>
    <w:p w:rsidR="00BD0193" w:rsidRPr="00E541D2" w:rsidRDefault="00BD0193" w:rsidP="00BD0193">
      <w:pPr>
        <w:spacing w:before="0" w:after="0"/>
        <w:rPr>
          <w:rFonts w:cstheme="minorHAnsi"/>
          <w:szCs w:val="24"/>
        </w:rPr>
      </w:pPr>
      <w:r w:rsidRPr="00E541D2">
        <w:rPr>
          <w:rFonts w:cstheme="minorHAnsi"/>
          <w:szCs w:val="24"/>
        </w:rPr>
        <w:t xml:space="preserve">This </w:t>
      </w:r>
      <w:r w:rsidR="00133C91">
        <w:rPr>
          <w:rFonts w:cstheme="minorHAnsi"/>
          <w:szCs w:val="24"/>
        </w:rPr>
        <w:t>statement</w:t>
      </w:r>
      <w:r w:rsidRPr="00E541D2">
        <w:rPr>
          <w:rFonts w:cstheme="minorHAnsi"/>
          <w:szCs w:val="24"/>
        </w:rPr>
        <w:t xml:space="preserve"> forms part of the terms and conditions of employment. The </w:t>
      </w:r>
      <w:r w:rsidR="005A5361">
        <w:rPr>
          <w:rFonts w:cstheme="minorHAnsi"/>
          <w:szCs w:val="24"/>
        </w:rPr>
        <w:t>MLM</w:t>
      </w:r>
      <w:r w:rsidRPr="00E541D2">
        <w:rPr>
          <w:rFonts w:cstheme="minorHAnsi"/>
          <w:szCs w:val="24"/>
        </w:rPr>
        <w:t xml:space="preserve"> reserves the right, at its sole discretion, to amend, modify or waive any term or condition in this policy, subject to obtaining relevant input from affected employees.</w:t>
      </w:r>
    </w:p>
    <w:p w:rsidR="00BD0193" w:rsidRPr="00E541D2" w:rsidRDefault="00BD0193" w:rsidP="00BD0193">
      <w:pPr>
        <w:spacing w:before="0" w:after="0"/>
        <w:rPr>
          <w:rFonts w:cstheme="minorHAnsi"/>
          <w:szCs w:val="24"/>
        </w:rPr>
      </w:pPr>
    </w:p>
    <w:p w:rsidR="004A1059" w:rsidRPr="00E541D2" w:rsidRDefault="004A1059">
      <w:pPr>
        <w:rPr>
          <w:rFonts w:cstheme="minorHAnsi"/>
        </w:rPr>
      </w:pPr>
    </w:p>
    <w:p w:rsidR="004A1059" w:rsidRDefault="004A1059" w:rsidP="004A1059">
      <w:pPr>
        <w:pStyle w:val="CMSNumberHeading2"/>
        <w:numPr>
          <w:ilvl w:val="0"/>
          <w:numId w:val="0"/>
        </w:numPr>
        <w:spacing w:before="120"/>
        <w:ind w:left="720"/>
        <w:rPr>
          <w:rFonts w:asciiTheme="minorHAnsi" w:hAnsiTheme="minorHAnsi" w:cstheme="minorHAnsi"/>
        </w:rPr>
      </w:pPr>
    </w:p>
    <w:p w:rsidR="004A1059" w:rsidRDefault="004A1059" w:rsidP="004A1059">
      <w:pPr>
        <w:pStyle w:val="CMSNumberHeading2"/>
        <w:numPr>
          <w:ilvl w:val="0"/>
          <w:numId w:val="0"/>
        </w:numPr>
        <w:spacing w:before="120"/>
        <w:rPr>
          <w:rFonts w:asciiTheme="minorHAnsi" w:hAnsiTheme="minorHAnsi" w:cstheme="minorHAnsi"/>
        </w:rPr>
      </w:pPr>
    </w:p>
    <w:p w:rsidR="0009008D" w:rsidRPr="00E541D2" w:rsidRDefault="0009008D" w:rsidP="0009008D">
      <w:pPr>
        <w:rPr>
          <w:rFonts w:cstheme="minorHAnsi"/>
        </w:rPr>
      </w:pPr>
    </w:p>
    <w:p w:rsidR="0009008D" w:rsidRPr="00E541D2" w:rsidRDefault="0009008D" w:rsidP="0009008D">
      <w:pPr>
        <w:spacing w:before="0" w:after="200" w:line="276" w:lineRule="auto"/>
        <w:jc w:val="left"/>
        <w:rPr>
          <w:rFonts w:eastAsia="Times New Roman" w:cstheme="minorHAnsi"/>
          <w:b/>
          <w:bCs/>
          <w:szCs w:val="26"/>
        </w:rPr>
      </w:pPr>
      <w:r w:rsidRPr="00E541D2">
        <w:rPr>
          <w:rFonts w:cstheme="minorHAnsi"/>
        </w:rPr>
        <w:br w:type="page"/>
      </w:r>
    </w:p>
    <w:p w:rsidR="004A1059" w:rsidRDefault="00431791" w:rsidP="004A1059">
      <w:pPr>
        <w:pStyle w:val="CMSNumberHeading1"/>
        <w:rPr>
          <w:rFonts w:asciiTheme="minorHAnsi" w:hAnsiTheme="minorHAnsi" w:cstheme="minorHAnsi"/>
        </w:rPr>
      </w:pPr>
      <w:r w:rsidRPr="00E541D2">
        <w:rPr>
          <w:rFonts w:asciiTheme="minorHAnsi" w:hAnsiTheme="minorHAnsi" w:cstheme="minorHAnsi"/>
        </w:rPr>
        <w:lastRenderedPageBreak/>
        <w:t>Definitions</w:t>
      </w:r>
    </w:p>
    <w:tbl>
      <w:tblPr>
        <w:tblW w:w="8673" w:type="dxa"/>
        <w:tblInd w:w="675" w:type="dxa"/>
        <w:tblBorders>
          <w:top w:val="single" w:sz="4" w:space="0" w:color="8F8775"/>
          <w:left w:val="single" w:sz="4" w:space="0" w:color="8F8775"/>
          <w:bottom w:val="single" w:sz="4" w:space="0" w:color="8F8775"/>
          <w:right w:val="single" w:sz="4" w:space="0" w:color="8F8775"/>
          <w:insideH w:val="single" w:sz="4" w:space="0" w:color="8F8775"/>
          <w:insideV w:val="single" w:sz="4" w:space="0" w:color="8F8775"/>
        </w:tblBorders>
        <w:tblLook w:val="01E0" w:firstRow="1" w:lastRow="1" w:firstColumn="1" w:lastColumn="1" w:noHBand="0" w:noVBand="0"/>
      </w:tblPr>
      <w:tblGrid>
        <w:gridCol w:w="1843"/>
        <w:gridCol w:w="6830"/>
      </w:tblGrid>
      <w:tr w:rsidR="00431791" w:rsidRPr="00E541D2" w:rsidTr="005A5361">
        <w:trPr>
          <w:tblHeader/>
        </w:trPr>
        <w:tc>
          <w:tcPr>
            <w:tcW w:w="1843" w:type="dxa"/>
            <w:shd w:val="clear" w:color="auto" w:fill="CFC4B8"/>
            <w:vAlign w:val="center"/>
          </w:tcPr>
          <w:p w:rsidR="00431791" w:rsidRPr="00E541D2" w:rsidRDefault="00431791" w:rsidP="005A5361">
            <w:pPr>
              <w:pStyle w:val="Caption"/>
              <w:spacing w:before="0" w:line="288" w:lineRule="auto"/>
              <w:ind w:firstLine="0"/>
              <w:jc w:val="both"/>
              <w:rPr>
                <w:rFonts w:asciiTheme="minorHAnsi" w:hAnsiTheme="minorHAnsi" w:cstheme="minorHAnsi"/>
                <w:b/>
                <w:color w:val="002E63"/>
                <w:sz w:val="24"/>
                <w:szCs w:val="24"/>
                <w:u w:val="none"/>
                <w:lang w:eastAsia="en-GB"/>
              </w:rPr>
            </w:pPr>
            <w:r w:rsidRPr="00E541D2">
              <w:rPr>
                <w:rFonts w:asciiTheme="minorHAnsi" w:hAnsiTheme="minorHAnsi" w:cstheme="minorHAnsi"/>
                <w:b/>
                <w:color w:val="002E63"/>
                <w:sz w:val="24"/>
                <w:szCs w:val="24"/>
                <w:u w:val="none"/>
                <w:lang w:eastAsia="en-GB"/>
              </w:rPr>
              <w:t>Term</w:t>
            </w:r>
          </w:p>
        </w:tc>
        <w:tc>
          <w:tcPr>
            <w:tcW w:w="6830" w:type="dxa"/>
            <w:shd w:val="clear" w:color="auto" w:fill="CFC4B8"/>
            <w:vAlign w:val="center"/>
          </w:tcPr>
          <w:p w:rsidR="00431791" w:rsidRPr="00E541D2" w:rsidRDefault="00431791" w:rsidP="005A5361">
            <w:pPr>
              <w:pStyle w:val="Caption"/>
              <w:spacing w:before="0" w:line="288" w:lineRule="auto"/>
              <w:ind w:firstLine="0"/>
              <w:jc w:val="both"/>
              <w:rPr>
                <w:rFonts w:asciiTheme="minorHAnsi" w:hAnsiTheme="minorHAnsi" w:cstheme="minorHAnsi"/>
                <w:b/>
                <w:color w:val="002E63"/>
                <w:sz w:val="24"/>
                <w:szCs w:val="24"/>
                <w:u w:val="none"/>
                <w:lang w:eastAsia="en-GB"/>
              </w:rPr>
            </w:pPr>
            <w:r w:rsidRPr="00E541D2">
              <w:rPr>
                <w:rFonts w:asciiTheme="minorHAnsi" w:hAnsiTheme="minorHAnsi" w:cstheme="minorHAnsi"/>
                <w:b/>
                <w:color w:val="002E63"/>
                <w:sz w:val="24"/>
                <w:szCs w:val="24"/>
                <w:u w:val="none"/>
                <w:lang w:eastAsia="en-GB"/>
              </w:rPr>
              <w:t>Definition</w:t>
            </w:r>
          </w:p>
        </w:tc>
      </w:tr>
      <w:tr w:rsidR="00431791" w:rsidRPr="00E541D2" w:rsidTr="005A5361">
        <w:tc>
          <w:tcPr>
            <w:tcW w:w="1843" w:type="dxa"/>
            <w:vAlign w:val="center"/>
          </w:tcPr>
          <w:p w:rsidR="00431791" w:rsidRPr="00E541D2" w:rsidRDefault="00431791" w:rsidP="005A5361">
            <w:pPr>
              <w:spacing w:after="120"/>
              <w:rPr>
                <w:rFonts w:cstheme="minorHAnsi"/>
                <w:color w:val="000000"/>
                <w:szCs w:val="24"/>
              </w:rPr>
            </w:pPr>
            <w:r w:rsidRPr="00E541D2">
              <w:rPr>
                <w:rFonts w:cstheme="minorHAnsi"/>
                <w:color w:val="000000"/>
                <w:szCs w:val="24"/>
              </w:rPr>
              <w:t>Employees</w:t>
            </w:r>
          </w:p>
        </w:tc>
        <w:tc>
          <w:tcPr>
            <w:tcW w:w="6830" w:type="dxa"/>
          </w:tcPr>
          <w:p w:rsidR="00431791" w:rsidRPr="00E541D2" w:rsidRDefault="00431791" w:rsidP="005E7C7B">
            <w:pPr>
              <w:spacing w:after="120"/>
              <w:rPr>
                <w:rFonts w:cstheme="minorHAnsi"/>
                <w:color w:val="000000"/>
                <w:szCs w:val="24"/>
              </w:rPr>
            </w:pPr>
            <w:r w:rsidRPr="00E541D2">
              <w:rPr>
                <w:rFonts w:cstheme="minorHAnsi"/>
                <w:color w:val="000000"/>
                <w:szCs w:val="24"/>
              </w:rPr>
              <w:t>Any person who works for the Council and who receives, or is entitled to receive, any</w:t>
            </w:r>
            <w:r w:rsidRPr="00E541D2">
              <w:rPr>
                <w:rStyle w:val="apple-converted-space"/>
                <w:rFonts w:cstheme="minorHAnsi"/>
                <w:color w:val="000000"/>
                <w:szCs w:val="24"/>
              </w:rPr>
              <w:t> </w:t>
            </w:r>
            <w:r w:rsidRPr="00E541D2">
              <w:rPr>
                <w:rFonts w:cstheme="minorHAnsi"/>
                <w:iCs/>
                <w:color w:val="000000"/>
                <w:szCs w:val="24"/>
              </w:rPr>
              <w:t>remuneration</w:t>
            </w:r>
            <w:r w:rsidRPr="00E541D2">
              <w:rPr>
                <w:rFonts w:cstheme="minorHAnsi"/>
                <w:color w:val="000000"/>
                <w:szCs w:val="24"/>
              </w:rPr>
              <w:t xml:space="preserve">; and any other person who in any manner assists in carrying on or conducting the business of the Council. For purposes of this </w:t>
            </w:r>
            <w:r w:rsidR="005E7C7B">
              <w:rPr>
                <w:rFonts w:cstheme="minorHAnsi"/>
                <w:color w:val="000000"/>
                <w:szCs w:val="24"/>
              </w:rPr>
              <w:t>policy,</w:t>
            </w:r>
            <w:r w:rsidRPr="00E541D2">
              <w:rPr>
                <w:rFonts w:cstheme="minorHAnsi"/>
                <w:color w:val="000000"/>
                <w:szCs w:val="24"/>
              </w:rPr>
              <w:t xml:space="preserve"> employee includes persons seconded from other local, provincial or national government, or seconded from any entity belonging to a local, provincial or national government.</w:t>
            </w:r>
          </w:p>
        </w:tc>
      </w:tr>
      <w:tr w:rsidR="00DC7A03" w:rsidRPr="00E541D2" w:rsidTr="005A5361">
        <w:tc>
          <w:tcPr>
            <w:tcW w:w="1843" w:type="dxa"/>
            <w:tcBorders>
              <w:top w:val="single" w:sz="4" w:space="0" w:color="8F8775"/>
              <w:left w:val="single" w:sz="4" w:space="0" w:color="8F8775"/>
              <w:bottom w:val="single" w:sz="4" w:space="0" w:color="8F8775"/>
              <w:right w:val="single" w:sz="4" w:space="0" w:color="8F8775"/>
            </w:tcBorders>
          </w:tcPr>
          <w:p w:rsidR="00DC7A03" w:rsidRPr="00E541D2" w:rsidRDefault="00074382" w:rsidP="005A5361">
            <w:pPr>
              <w:spacing w:after="120"/>
              <w:rPr>
                <w:rFonts w:cstheme="minorHAnsi"/>
                <w:color w:val="000000"/>
                <w:szCs w:val="24"/>
              </w:rPr>
            </w:pPr>
            <w:r>
              <w:rPr>
                <w:rFonts w:cstheme="minorHAnsi"/>
                <w:szCs w:val="24"/>
              </w:rPr>
              <w:t>Private work</w:t>
            </w:r>
          </w:p>
        </w:tc>
        <w:tc>
          <w:tcPr>
            <w:tcW w:w="6830" w:type="dxa"/>
            <w:tcBorders>
              <w:top w:val="single" w:sz="4" w:space="0" w:color="8F8775"/>
              <w:left w:val="single" w:sz="4" w:space="0" w:color="8F8775"/>
              <w:bottom w:val="single" w:sz="4" w:space="0" w:color="8F8775"/>
              <w:right w:val="single" w:sz="4" w:space="0" w:color="8F8775"/>
            </w:tcBorders>
          </w:tcPr>
          <w:p w:rsidR="00DC7A03" w:rsidRPr="00E541D2" w:rsidRDefault="004A1059" w:rsidP="005A5361">
            <w:pPr>
              <w:spacing w:before="0" w:after="0" w:line="240" w:lineRule="auto"/>
              <w:jc w:val="left"/>
              <w:rPr>
                <w:rFonts w:cstheme="minorHAnsi"/>
                <w:szCs w:val="24"/>
              </w:rPr>
            </w:pPr>
            <w:r w:rsidRPr="004A1059">
              <w:rPr>
                <w:rFonts w:cstheme="minorHAnsi"/>
                <w:szCs w:val="24"/>
              </w:rPr>
              <w:t>Any work performed by an employee outside employment for which a reward or pay for services rendered is made.</w:t>
            </w:r>
          </w:p>
          <w:p w:rsidR="00DC7A03" w:rsidRPr="00E541D2" w:rsidRDefault="00DC7A03" w:rsidP="005A5361">
            <w:pPr>
              <w:spacing w:after="120"/>
              <w:rPr>
                <w:rFonts w:cstheme="minorHAnsi"/>
                <w:color w:val="000000"/>
                <w:szCs w:val="24"/>
              </w:rPr>
            </w:pPr>
          </w:p>
        </w:tc>
      </w:tr>
      <w:tr w:rsidR="00431791" w:rsidRPr="00E541D2" w:rsidTr="005A5361">
        <w:tc>
          <w:tcPr>
            <w:tcW w:w="1843" w:type="dxa"/>
            <w:tcBorders>
              <w:top w:val="single" w:sz="4" w:space="0" w:color="8F8775"/>
              <w:left w:val="single" w:sz="4" w:space="0" w:color="8F8775"/>
              <w:bottom w:val="single" w:sz="4" w:space="0" w:color="8F8775"/>
              <w:right w:val="single" w:sz="4" w:space="0" w:color="8F8775"/>
            </w:tcBorders>
            <w:vAlign w:val="center"/>
          </w:tcPr>
          <w:p w:rsidR="00431791" w:rsidRPr="00E541D2" w:rsidRDefault="00431791" w:rsidP="005A5361">
            <w:pPr>
              <w:spacing w:after="120"/>
              <w:rPr>
                <w:rFonts w:cstheme="minorHAnsi"/>
                <w:color w:val="000000"/>
                <w:szCs w:val="24"/>
              </w:rPr>
            </w:pPr>
            <w:r w:rsidRPr="00E541D2">
              <w:rPr>
                <w:rFonts w:cstheme="minorHAnsi"/>
                <w:color w:val="000000"/>
                <w:szCs w:val="24"/>
              </w:rPr>
              <w:t>Private or Personal Interest</w:t>
            </w:r>
          </w:p>
        </w:tc>
        <w:tc>
          <w:tcPr>
            <w:tcW w:w="6830" w:type="dxa"/>
            <w:tcBorders>
              <w:top w:val="single" w:sz="4" w:space="0" w:color="8F8775"/>
              <w:left w:val="single" w:sz="4" w:space="0" w:color="8F8775"/>
              <w:bottom w:val="single" w:sz="4" w:space="0" w:color="8F8775"/>
              <w:right w:val="single" w:sz="4" w:space="0" w:color="8F8775"/>
            </w:tcBorders>
          </w:tcPr>
          <w:p w:rsidR="00431791" w:rsidRPr="00E541D2" w:rsidRDefault="00431791" w:rsidP="005A5361">
            <w:pPr>
              <w:spacing w:after="120"/>
              <w:rPr>
                <w:rFonts w:cstheme="minorHAnsi"/>
                <w:szCs w:val="24"/>
              </w:rPr>
            </w:pPr>
            <w:r w:rsidRPr="00E541D2">
              <w:rPr>
                <w:rFonts w:cstheme="minorHAnsi"/>
                <w:szCs w:val="24"/>
              </w:rPr>
              <w:t>A Financial Interest, ownership interest or any relationship with a third party and any other entity</w:t>
            </w:r>
          </w:p>
        </w:tc>
      </w:tr>
      <w:tr w:rsidR="004068B4" w:rsidRPr="00E541D2" w:rsidTr="005A5361">
        <w:tc>
          <w:tcPr>
            <w:tcW w:w="1843" w:type="dxa"/>
            <w:tcBorders>
              <w:top w:val="single" w:sz="4" w:space="0" w:color="8F8775"/>
              <w:left w:val="single" w:sz="4" w:space="0" w:color="8F8775"/>
              <w:bottom w:val="single" w:sz="4" w:space="0" w:color="8F8775"/>
              <w:right w:val="single" w:sz="4" w:space="0" w:color="8F8775"/>
            </w:tcBorders>
          </w:tcPr>
          <w:p w:rsidR="004068B4" w:rsidRPr="00E541D2" w:rsidRDefault="004A1059" w:rsidP="005A5361">
            <w:pPr>
              <w:spacing w:after="120"/>
              <w:rPr>
                <w:rFonts w:cstheme="minorHAnsi"/>
                <w:color w:val="000000"/>
                <w:szCs w:val="24"/>
              </w:rPr>
            </w:pPr>
            <w:r w:rsidRPr="004A1059">
              <w:rPr>
                <w:rFonts w:cstheme="minorHAnsi"/>
                <w:szCs w:val="24"/>
              </w:rPr>
              <w:t>Conflict of interest</w:t>
            </w:r>
          </w:p>
        </w:tc>
        <w:tc>
          <w:tcPr>
            <w:tcW w:w="6830" w:type="dxa"/>
            <w:tcBorders>
              <w:top w:val="single" w:sz="4" w:space="0" w:color="8F8775"/>
              <w:left w:val="single" w:sz="4" w:space="0" w:color="8F8775"/>
              <w:bottom w:val="single" w:sz="4" w:space="0" w:color="8F8775"/>
              <w:right w:val="single" w:sz="4" w:space="0" w:color="8F8775"/>
            </w:tcBorders>
          </w:tcPr>
          <w:p w:rsidR="004068B4" w:rsidRPr="00E541D2" w:rsidRDefault="004A1059" w:rsidP="005A5361">
            <w:pPr>
              <w:spacing w:before="0" w:after="0" w:line="240" w:lineRule="auto"/>
              <w:jc w:val="left"/>
              <w:rPr>
                <w:rFonts w:cstheme="minorHAnsi"/>
                <w:szCs w:val="24"/>
              </w:rPr>
            </w:pPr>
            <w:r w:rsidRPr="004A1059">
              <w:rPr>
                <w:rFonts w:cstheme="minorHAnsi"/>
                <w:szCs w:val="24"/>
              </w:rPr>
              <w:t>A conflict between the public duties and private interests of an employee, in which the employee has private interests which could improperly influence the performance of his/her official duties and responsibilities</w:t>
            </w:r>
          </w:p>
          <w:p w:rsidR="004068B4" w:rsidRPr="00E541D2" w:rsidRDefault="004068B4" w:rsidP="005A5361">
            <w:pPr>
              <w:spacing w:after="120"/>
              <w:rPr>
                <w:rFonts w:cstheme="minorHAnsi"/>
                <w:szCs w:val="24"/>
              </w:rPr>
            </w:pPr>
          </w:p>
        </w:tc>
      </w:tr>
      <w:tr w:rsidR="00431791" w:rsidRPr="00E541D2" w:rsidTr="005A5361">
        <w:tc>
          <w:tcPr>
            <w:tcW w:w="1843" w:type="dxa"/>
            <w:tcBorders>
              <w:top w:val="single" w:sz="4" w:space="0" w:color="8F8775"/>
              <w:left w:val="single" w:sz="4" w:space="0" w:color="8F8775"/>
              <w:bottom w:val="single" w:sz="4" w:space="0" w:color="8F8775"/>
              <w:right w:val="single" w:sz="4" w:space="0" w:color="8F8775"/>
            </w:tcBorders>
            <w:vAlign w:val="center"/>
          </w:tcPr>
          <w:p w:rsidR="00431791" w:rsidRPr="00E541D2" w:rsidRDefault="00431791" w:rsidP="005A5361">
            <w:pPr>
              <w:spacing w:after="120"/>
              <w:rPr>
                <w:rFonts w:cstheme="minorHAnsi"/>
                <w:color w:val="002E63"/>
                <w:szCs w:val="24"/>
                <w:lang w:eastAsia="en-GB"/>
              </w:rPr>
            </w:pPr>
            <w:r w:rsidRPr="00E541D2">
              <w:rPr>
                <w:rFonts w:cstheme="minorHAnsi"/>
                <w:color w:val="000000"/>
                <w:szCs w:val="24"/>
              </w:rPr>
              <w:t>Services</w:t>
            </w:r>
          </w:p>
        </w:tc>
        <w:tc>
          <w:tcPr>
            <w:tcW w:w="6830" w:type="dxa"/>
            <w:tcBorders>
              <w:top w:val="single" w:sz="4" w:space="0" w:color="8F8775"/>
              <w:left w:val="single" w:sz="4" w:space="0" w:color="8F8775"/>
              <w:bottom w:val="single" w:sz="4" w:space="0" w:color="8F8775"/>
              <w:right w:val="single" w:sz="4" w:space="0" w:color="8F8775"/>
            </w:tcBorders>
          </w:tcPr>
          <w:p w:rsidR="00431791" w:rsidRPr="00E541D2" w:rsidRDefault="00431791" w:rsidP="005A5361">
            <w:pPr>
              <w:spacing w:after="120"/>
              <w:rPr>
                <w:rFonts w:cstheme="minorHAnsi"/>
                <w:szCs w:val="24"/>
              </w:rPr>
            </w:pPr>
            <w:r w:rsidRPr="00E541D2">
              <w:rPr>
                <w:rFonts w:cstheme="minorHAnsi"/>
                <w:color w:val="000000"/>
                <w:szCs w:val="24"/>
              </w:rPr>
              <w:t xml:space="preserve">Any intangible activities such as cleaning, consultancy, legal etc. </w:t>
            </w:r>
          </w:p>
        </w:tc>
      </w:tr>
      <w:tr w:rsidR="00431791" w:rsidRPr="00E541D2" w:rsidTr="005A5361">
        <w:tc>
          <w:tcPr>
            <w:tcW w:w="1843" w:type="dxa"/>
            <w:tcBorders>
              <w:top w:val="single" w:sz="4" w:space="0" w:color="8F8775"/>
              <w:left w:val="single" w:sz="4" w:space="0" w:color="8F8775"/>
              <w:bottom w:val="single" w:sz="4" w:space="0" w:color="8F8775"/>
              <w:right w:val="single" w:sz="4" w:space="0" w:color="8F8775"/>
            </w:tcBorders>
            <w:vAlign w:val="center"/>
          </w:tcPr>
          <w:p w:rsidR="00431791" w:rsidRPr="00E541D2" w:rsidRDefault="00431791" w:rsidP="005A5361">
            <w:pPr>
              <w:spacing w:after="120"/>
              <w:rPr>
                <w:rFonts w:cstheme="minorHAnsi"/>
                <w:color w:val="000000"/>
                <w:szCs w:val="24"/>
              </w:rPr>
            </w:pPr>
            <w:r w:rsidRPr="00E541D2">
              <w:rPr>
                <w:rFonts w:cstheme="minorHAnsi"/>
                <w:color w:val="000000"/>
                <w:szCs w:val="24"/>
              </w:rPr>
              <w:t>Supplier</w:t>
            </w:r>
          </w:p>
        </w:tc>
        <w:tc>
          <w:tcPr>
            <w:tcW w:w="6830" w:type="dxa"/>
            <w:tcBorders>
              <w:top w:val="single" w:sz="4" w:space="0" w:color="8F8775"/>
              <w:left w:val="single" w:sz="4" w:space="0" w:color="8F8775"/>
              <w:bottom w:val="single" w:sz="4" w:space="0" w:color="8F8775"/>
              <w:right w:val="single" w:sz="4" w:space="0" w:color="8F8775"/>
            </w:tcBorders>
          </w:tcPr>
          <w:p w:rsidR="00431791" w:rsidRPr="00E541D2" w:rsidRDefault="00431791" w:rsidP="00E541D2">
            <w:pPr>
              <w:spacing w:after="120"/>
              <w:rPr>
                <w:rFonts w:cstheme="minorHAnsi"/>
                <w:color w:val="000000"/>
                <w:szCs w:val="24"/>
              </w:rPr>
            </w:pPr>
            <w:r w:rsidRPr="00E541D2">
              <w:rPr>
                <w:rFonts w:cstheme="minorHAnsi"/>
                <w:color w:val="000000"/>
                <w:szCs w:val="24"/>
              </w:rPr>
              <w:t>Any supplier or potential supplier (including a legal entity) and includes an</w:t>
            </w:r>
            <w:r w:rsidR="00E541D2" w:rsidRPr="00E541D2">
              <w:rPr>
                <w:rFonts w:cstheme="minorHAnsi"/>
                <w:color w:val="000000"/>
                <w:szCs w:val="24"/>
              </w:rPr>
              <w:t>y</w:t>
            </w:r>
            <w:r w:rsidRPr="00E541D2">
              <w:rPr>
                <w:rFonts w:cstheme="minorHAnsi"/>
                <w:color w:val="000000"/>
                <w:szCs w:val="24"/>
              </w:rPr>
              <w:t xml:space="preserve"> contractor, sub-contractor, consultant, specialist, vendor etc who provides Goods and Services to </w:t>
            </w:r>
            <w:r w:rsidR="005A5361">
              <w:rPr>
                <w:rFonts w:cstheme="minorHAnsi"/>
                <w:color w:val="000000"/>
                <w:szCs w:val="24"/>
              </w:rPr>
              <w:t>MLM</w:t>
            </w:r>
            <w:r w:rsidRPr="00E541D2">
              <w:rPr>
                <w:rFonts w:cstheme="minorHAnsi"/>
                <w:color w:val="000000"/>
                <w:szCs w:val="24"/>
              </w:rPr>
              <w:t xml:space="preserve"> or acts on its behalf.</w:t>
            </w:r>
            <w:r w:rsidR="00DC7A03" w:rsidRPr="00E541D2">
              <w:rPr>
                <w:rFonts w:cstheme="minorHAnsi"/>
                <w:color w:val="000000"/>
                <w:szCs w:val="24"/>
              </w:rPr>
              <w:t xml:space="preserve"> </w:t>
            </w:r>
          </w:p>
        </w:tc>
      </w:tr>
    </w:tbl>
    <w:p w:rsidR="004A1059" w:rsidRDefault="004068B4" w:rsidP="004A1059">
      <w:pPr>
        <w:pStyle w:val="CMSNumberHeading1"/>
        <w:rPr>
          <w:rFonts w:asciiTheme="minorHAnsi" w:hAnsiTheme="minorHAnsi" w:cstheme="minorHAnsi"/>
        </w:rPr>
      </w:pPr>
      <w:r w:rsidRPr="00E541D2">
        <w:rPr>
          <w:rFonts w:asciiTheme="minorHAnsi" w:hAnsiTheme="minorHAnsi" w:cstheme="minorHAnsi"/>
        </w:rPr>
        <w:lastRenderedPageBreak/>
        <w:t>Applicable laws, Regulations and Codes</w:t>
      </w:r>
    </w:p>
    <w:p w:rsidR="004A1059" w:rsidRPr="004A1059" w:rsidRDefault="004A1059" w:rsidP="004A1059">
      <w:pPr>
        <w:pStyle w:val="CMSNumberHeading1"/>
        <w:numPr>
          <w:ilvl w:val="0"/>
          <w:numId w:val="0"/>
        </w:numPr>
        <w:tabs>
          <w:tab w:val="clear" w:pos="720"/>
          <w:tab w:val="left" w:pos="0"/>
        </w:tabs>
        <w:rPr>
          <w:rFonts w:asciiTheme="minorHAnsi" w:hAnsiTheme="minorHAnsi" w:cstheme="minorHAnsi"/>
          <w:b w:val="0"/>
        </w:rPr>
      </w:pPr>
      <w:r w:rsidRPr="004A1059">
        <w:rPr>
          <w:rFonts w:asciiTheme="minorHAnsi" w:hAnsiTheme="minorHAnsi" w:cstheme="minorHAnsi"/>
          <w:b w:val="0"/>
        </w:rPr>
        <w:t>A copy of the applicable laws, regulations and codes can be obtained from HR or legal / risk departments.</w:t>
      </w:r>
    </w:p>
    <w:p w:rsidR="001041D5" w:rsidRDefault="004A1059">
      <w:r w:rsidRPr="00133C91">
        <w:rPr>
          <w:rFonts w:eastAsia="Times New Roman" w:cstheme="minorHAnsi"/>
          <w:szCs w:val="28"/>
        </w:rPr>
        <w:t xml:space="preserve">What follows hereunder is only a brief summary of </w:t>
      </w:r>
      <w:r w:rsidR="00E541D2" w:rsidRPr="00E541D2">
        <w:rPr>
          <w:rFonts w:cstheme="minorHAnsi"/>
        </w:rPr>
        <w:t xml:space="preserve">some of </w:t>
      </w:r>
      <w:r w:rsidRPr="00133C91">
        <w:rPr>
          <w:rFonts w:eastAsia="Times New Roman" w:cstheme="minorHAnsi"/>
          <w:szCs w:val="28"/>
        </w:rPr>
        <w:t>the provisions contained therein.</w:t>
      </w:r>
    </w:p>
    <w:p w:rsidR="004A1059" w:rsidRDefault="004A1059" w:rsidP="004A1059">
      <w:pPr>
        <w:pStyle w:val="CMSNumberHeading1"/>
        <w:numPr>
          <w:ilvl w:val="0"/>
          <w:numId w:val="0"/>
        </w:numPr>
        <w:tabs>
          <w:tab w:val="clear" w:pos="720"/>
          <w:tab w:val="left" w:pos="0"/>
        </w:tabs>
        <w:rPr>
          <w:rFonts w:asciiTheme="minorHAnsi" w:hAnsiTheme="minorHAnsi" w:cstheme="minorHAnsi"/>
        </w:rPr>
      </w:pPr>
      <w:r w:rsidRPr="004A1059">
        <w:rPr>
          <w:rFonts w:asciiTheme="minorHAnsi" w:hAnsiTheme="minorHAnsi" w:cstheme="minorHAnsi"/>
          <w:szCs w:val="26"/>
        </w:rPr>
        <w:t>Municipal Systems Act, 32 of 2000</w:t>
      </w:r>
    </w:p>
    <w:p w:rsidR="00302AA4" w:rsidRPr="00E541D2" w:rsidRDefault="00302AA4" w:rsidP="00302AA4">
      <w:pPr>
        <w:rPr>
          <w:rFonts w:cstheme="minorHAnsi"/>
          <w:b/>
          <w:bCs/>
          <w:i/>
          <w:iCs/>
        </w:rPr>
      </w:pPr>
      <w:r w:rsidRPr="00E541D2">
        <w:rPr>
          <w:rFonts w:cstheme="minorHAnsi"/>
        </w:rPr>
        <w:t>Item 4 of the Code of Conduct for Municipal employees, provides as follows:</w:t>
      </w:r>
    </w:p>
    <w:p w:rsidR="00302AA4" w:rsidRPr="00E541D2" w:rsidRDefault="007B3B22" w:rsidP="00302AA4">
      <w:pPr>
        <w:rPr>
          <w:rFonts w:cstheme="minorHAnsi"/>
        </w:rPr>
      </w:pPr>
      <w:r w:rsidRPr="00E541D2">
        <w:rPr>
          <w:rFonts w:cstheme="minorHAnsi"/>
        </w:rPr>
        <w:t xml:space="preserve"> “</w:t>
      </w:r>
      <w:r w:rsidR="00302AA4" w:rsidRPr="00E541D2">
        <w:rPr>
          <w:rFonts w:cstheme="minorHAnsi"/>
        </w:rPr>
        <w:t>Except with the prior consent of the council of a municipality a staff</w:t>
      </w:r>
      <w:r w:rsidRPr="00E541D2">
        <w:rPr>
          <w:rFonts w:cstheme="minorHAnsi"/>
        </w:rPr>
        <w:t xml:space="preserve"> </w:t>
      </w:r>
      <w:r w:rsidR="00302AA4" w:rsidRPr="00E541D2">
        <w:rPr>
          <w:rFonts w:cstheme="minorHAnsi"/>
        </w:rPr>
        <w:t>member of the municipality may not –</w:t>
      </w:r>
    </w:p>
    <w:p w:rsidR="00302AA4" w:rsidRPr="00E541D2" w:rsidRDefault="00302AA4" w:rsidP="00302AA4">
      <w:pPr>
        <w:rPr>
          <w:rFonts w:cstheme="minorHAnsi"/>
        </w:rPr>
      </w:pPr>
      <w:r w:rsidRPr="00E541D2">
        <w:rPr>
          <w:rFonts w:cstheme="minorHAnsi"/>
        </w:rPr>
        <w:t>(c) be engaged in any business, trade or profession other than the work of</w:t>
      </w:r>
      <w:r w:rsidR="00E541D2">
        <w:rPr>
          <w:rFonts w:cstheme="minorHAnsi"/>
        </w:rPr>
        <w:t xml:space="preserve"> </w:t>
      </w:r>
      <w:r w:rsidRPr="00E541D2">
        <w:rPr>
          <w:rFonts w:cstheme="minorHAnsi"/>
        </w:rPr>
        <w:t>the municipality.”</w:t>
      </w:r>
    </w:p>
    <w:p w:rsidR="004A1059" w:rsidRDefault="005E3266" w:rsidP="004A1059">
      <w:pPr>
        <w:pStyle w:val="CMSNumberHeading1"/>
        <w:rPr>
          <w:rFonts w:cstheme="minorHAnsi"/>
        </w:rPr>
      </w:pPr>
      <w:r>
        <w:rPr>
          <w:rFonts w:asciiTheme="minorHAnsi" w:hAnsiTheme="minorHAnsi" w:cstheme="minorHAnsi"/>
        </w:rPr>
        <w:t xml:space="preserve">Policies and </w:t>
      </w:r>
      <w:r w:rsidR="00637E3C" w:rsidRPr="00E541D2">
        <w:rPr>
          <w:rFonts w:asciiTheme="minorHAnsi" w:hAnsiTheme="minorHAnsi" w:cstheme="minorHAnsi"/>
        </w:rPr>
        <w:t>Workplace Rules</w:t>
      </w:r>
    </w:p>
    <w:p w:rsidR="00D70F94" w:rsidRDefault="00D70F94" w:rsidP="00D70F94">
      <w:pPr>
        <w:rPr>
          <w:rFonts w:cstheme="minorHAnsi"/>
        </w:rPr>
      </w:pPr>
      <w:r>
        <w:rPr>
          <w:rFonts w:cstheme="minorHAnsi"/>
        </w:rPr>
        <w:t xml:space="preserve">Employee may not engage in </w:t>
      </w:r>
      <w:r w:rsidR="00074382">
        <w:rPr>
          <w:rFonts w:cstheme="minorHAnsi"/>
        </w:rPr>
        <w:t>Private work</w:t>
      </w:r>
      <w:r w:rsidRPr="00E541D2">
        <w:rPr>
          <w:rFonts w:cstheme="minorHAnsi"/>
        </w:rPr>
        <w:t xml:space="preserve"> with</w:t>
      </w:r>
      <w:r>
        <w:rPr>
          <w:rFonts w:cstheme="minorHAnsi"/>
        </w:rPr>
        <w:t>out</w:t>
      </w:r>
      <w:r w:rsidRPr="00E541D2">
        <w:rPr>
          <w:rFonts w:cstheme="minorHAnsi"/>
        </w:rPr>
        <w:t xml:space="preserve"> the prior written approval by </w:t>
      </w:r>
      <w:r w:rsidR="005A5361">
        <w:rPr>
          <w:rFonts w:cstheme="minorHAnsi"/>
        </w:rPr>
        <w:t>Accounting Officer</w:t>
      </w:r>
      <w:r w:rsidRPr="00E541D2">
        <w:rPr>
          <w:rFonts w:cstheme="minorHAnsi"/>
        </w:rPr>
        <w:t xml:space="preserve"> or duly authorised delegate.</w:t>
      </w:r>
    </w:p>
    <w:p w:rsidR="00D70F94" w:rsidRPr="00E541D2" w:rsidRDefault="00D70F94" w:rsidP="00D70F94">
      <w:pPr>
        <w:rPr>
          <w:rFonts w:cstheme="minorHAnsi"/>
        </w:rPr>
      </w:pPr>
      <w:r w:rsidRPr="00E541D2">
        <w:rPr>
          <w:rFonts w:cstheme="minorHAnsi"/>
        </w:rPr>
        <w:t xml:space="preserve">The onus will be on the </w:t>
      </w:r>
      <w:r>
        <w:rPr>
          <w:rFonts w:cstheme="minorHAnsi"/>
        </w:rPr>
        <w:t>E</w:t>
      </w:r>
      <w:r w:rsidRPr="00E541D2">
        <w:rPr>
          <w:rFonts w:cstheme="minorHAnsi"/>
        </w:rPr>
        <w:t>mployee applying for permission to conduct</w:t>
      </w:r>
      <w:r>
        <w:rPr>
          <w:rFonts w:cstheme="minorHAnsi"/>
        </w:rPr>
        <w:t xml:space="preserve"> </w:t>
      </w:r>
      <w:r w:rsidR="00074382">
        <w:rPr>
          <w:rFonts w:cstheme="minorHAnsi"/>
        </w:rPr>
        <w:t>Private work</w:t>
      </w:r>
      <w:r w:rsidRPr="00E541D2">
        <w:rPr>
          <w:rFonts w:cstheme="minorHAnsi"/>
        </w:rPr>
        <w:t xml:space="preserve">, to provide complete and accurate details in his or her application for permission in writing </w:t>
      </w:r>
      <w:r w:rsidRPr="00E541D2">
        <w:rPr>
          <w:rFonts w:cstheme="minorHAnsi"/>
          <w:b/>
        </w:rPr>
        <w:t>prior to</w:t>
      </w:r>
      <w:r w:rsidRPr="00E541D2">
        <w:rPr>
          <w:rFonts w:cstheme="minorHAnsi"/>
        </w:rPr>
        <w:t xml:space="preserve"> engaging in such employment</w:t>
      </w:r>
      <w:r>
        <w:rPr>
          <w:rFonts w:cstheme="minorHAnsi"/>
        </w:rPr>
        <w:t xml:space="preserve">. If the Employee is already engaging in </w:t>
      </w:r>
      <w:r w:rsidR="00074382">
        <w:rPr>
          <w:rFonts w:cstheme="minorHAnsi"/>
        </w:rPr>
        <w:t>Private work</w:t>
      </w:r>
      <w:r>
        <w:rPr>
          <w:rFonts w:cstheme="minorHAnsi"/>
        </w:rPr>
        <w:t xml:space="preserve"> prior to the implementation of this policy, the Employee must obtain permission to continue with the </w:t>
      </w:r>
      <w:r w:rsidR="00074382">
        <w:rPr>
          <w:rFonts w:cstheme="minorHAnsi"/>
        </w:rPr>
        <w:t>Private work</w:t>
      </w:r>
      <w:r>
        <w:rPr>
          <w:rFonts w:cstheme="minorHAnsi"/>
        </w:rPr>
        <w:t>.</w:t>
      </w:r>
      <w:r w:rsidRPr="00E541D2">
        <w:rPr>
          <w:rFonts w:cstheme="minorHAnsi"/>
        </w:rPr>
        <w:t xml:space="preserve">  The application </w:t>
      </w:r>
      <w:r>
        <w:rPr>
          <w:rFonts w:cstheme="minorHAnsi"/>
        </w:rPr>
        <w:t>to engage in</w:t>
      </w:r>
      <w:r w:rsidRPr="00E541D2">
        <w:rPr>
          <w:rFonts w:cstheme="minorHAnsi"/>
        </w:rPr>
        <w:t xml:space="preserve"> </w:t>
      </w:r>
      <w:r w:rsidR="00074382">
        <w:rPr>
          <w:rFonts w:cstheme="minorHAnsi"/>
        </w:rPr>
        <w:t>Private work</w:t>
      </w:r>
      <w:r w:rsidRPr="00E541D2">
        <w:rPr>
          <w:rFonts w:cstheme="minorHAnsi"/>
        </w:rPr>
        <w:t xml:space="preserve"> must be submitted together with the necessary motivation, which will either be approved or rejected. </w:t>
      </w:r>
    </w:p>
    <w:p w:rsidR="00D70F94" w:rsidRDefault="00D70F94" w:rsidP="00D70F94">
      <w:pPr>
        <w:rPr>
          <w:rFonts w:cstheme="minorHAnsi"/>
        </w:rPr>
      </w:pPr>
    </w:p>
    <w:p w:rsidR="00B07026" w:rsidRPr="00E541D2" w:rsidRDefault="00B07026" w:rsidP="00B07026">
      <w:pPr>
        <w:rPr>
          <w:rFonts w:cstheme="minorHAnsi"/>
        </w:rPr>
      </w:pPr>
      <w:r w:rsidRPr="00E541D2">
        <w:rPr>
          <w:rFonts w:cstheme="minorHAnsi"/>
        </w:rPr>
        <w:lastRenderedPageBreak/>
        <w:t xml:space="preserve">All </w:t>
      </w:r>
      <w:r w:rsidR="00DD2798">
        <w:rPr>
          <w:rFonts w:cstheme="minorHAnsi"/>
        </w:rPr>
        <w:t>E</w:t>
      </w:r>
      <w:r w:rsidRPr="00E541D2">
        <w:rPr>
          <w:rFonts w:cstheme="minorHAnsi"/>
        </w:rPr>
        <w:t>mployees must apply for permission to perform</w:t>
      </w:r>
      <w:r w:rsidR="00DB3A10">
        <w:rPr>
          <w:rFonts w:cstheme="minorHAnsi"/>
        </w:rPr>
        <w:t xml:space="preserve"> </w:t>
      </w:r>
      <w:r w:rsidR="00074382">
        <w:rPr>
          <w:rFonts w:cstheme="minorHAnsi"/>
        </w:rPr>
        <w:t>Private work</w:t>
      </w:r>
      <w:r w:rsidR="00DB3A10">
        <w:rPr>
          <w:rFonts w:cstheme="minorHAnsi"/>
        </w:rPr>
        <w:t xml:space="preserve"> </w:t>
      </w:r>
      <w:r w:rsidRPr="00E541D2">
        <w:rPr>
          <w:rFonts w:cstheme="minorHAnsi"/>
        </w:rPr>
        <w:t>– this includes but is not limited to the following:</w:t>
      </w:r>
    </w:p>
    <w:p w:rsidR="00B07026" w:rsidRPr="00E541D2" w:rsidRDefault="00B07026" w:rsidP="00B07026">
      <w:pPr>
        <w:numPr>
          <w:ilvl w:val="0"/>
          <w:numId w:val="17"/>
        </w:numPr>
        <w:rPr>
          <w:rFonts w:cstheme="minorHAnsi"/>
        </w:rPr>
      </w:pPr>
      <w:r w:rsidRPr="00E541D2">
        <w:rPr>
          <w:rFonts w:cstheme="minorHAnsi"/>
        </w:rPr>
        <w:t>Iong</w:t>
      </w:r>
      <w:r w:rsidR="00DD2798">
        <w:rPr>
          <w:rFonts w:cstheme="minorHAnsi"/>
        </w:rPr>
        <w:t>,</w:t>
      </w:r>
      <w:r w:rsidRPr="00E541D2">
        <w:rPr>
          <w:rFonts w:cstheme="minorHAnsi"/>
        </w:rPr>
        <w:t xml:space="preserve"> medium</w:t>
      </w:r>
      <w:r w:rsidR="00DD2798">
        <w:rPr>
          <w:rFonts w:cstheme="minorHAnsi"/>
        </w:rPr>
        <w:t xml:space="preserve"> or short</w:t>
      </w:r>
      <w:r w:rsidRPr="00E541D2">
        <w:rPr>
          <w:rFonts w:cstheme="minorHAnsi"/>
        </w:rPr>
        <w:t xml:space="preserve"> term work or involvement in an external organisation – it also includes once-off or periodic involvement in such an organisation, as long as such involvement is </w:t>
      </w:r>
      <w:r w:rsidR="00DD2798">
        <w:rPr>
          <w:rFonts w:cstheme="minorHAnsi"/>
        </w:rPr>
        <w:t xml:space="preserve">not </w:t>
      </w:r>
      <w:r w:rsidRPr="00E541D2">
        <w:rPr>
          <w:rFonts w:cstheme="minorHAnsi"/>
        </w:rPr>
        <w:t xml:space="preserve">during official working hours; and </w:t>
      </w:r>
    </w:p>
    <w:p w:rsidR="00B07026" w:rsidRPr="00E541D2" w:rsidRDefault="00B07026" w:rsidP="00B07026">
      <w:pPr>
        <w:numPr>
          <w:ilvl w:val="0"/>
          <w:numId w:val="17"/>
        </w:numPr>
        <w:rPr>
          <w:rFonts w:cstheme="minorHAnsi"/>
        </w:rPr>
      </w:pPr>
      <w:r w:rsidRPr="00E541D2">
        <w:rPr>
          <w:rFonts w:cstheme="minorHAnsi"/>
        </w:rPr>
        <w:t xml:space="preserve">Involvement in exchange for any kind of remuneration (including defraying of expenses) – it includes any involvement whatsoever with or without any kind of remuneration, as long as such involvement is </w:t>
      </w:r>
      <w:r w:rsidR="00DD2798">
        <w:rPr>
          <w:rFonts w:cstheme="minorHAnsi"/>
        </w:rPr>
        <w:t xml:space="preserve">not </w:t>
      </w:r>
      <w:r w:rsidRPr="00E541D2">
        <w:rPr>
          <w:rFonts w:cstheme="minorHAnsi"/>
        </w:rPr>
        <w:t xml:space="preserve">during official working hours.  </w:t>
      </w:r>
    </w:p>
    <w:p w:rsidR="00E80B17" w:rsidRDefault="00DB3A10" w:rsidP="00DB3A10">
      <w:pPr>
        <w:rPr>
          <w:rFonts w:cstheme="minorHAnsi"/>
        </w:rPr>
      </w:pPr>
      <w:r w:rsidRPr="00E541D2">
        <w:rPr>
          <w:rFonts w:cstheme="minorHAnsi"/>
        </w:rPr>
        <w:t xml:space="preserve">Employees must never work or provide services for anyone or any organisation that they deal with as part of their job for </w:t>
      </w:r>
      <w:r w:rsidR="005A5361">
        <w:rPr>
          <w:rFonts w:cstheme="minorHAnsi"/>
        </w:rPr>
        <w:t>MLM</w:t>
      </w:r>
      <w:r w:rsidRPr="00E541D2">
        <w:rPr>
          <w:rFonts w:cstheme="minorHAnsi"/>
        </w:rPr>
        <w:t xml:space="preserve">. </w:t>
      </w:r>
    </w:p>
    <w:p w:rsidR="00B07026" w:rsidRDefault="00B07026" w:rsidP="00B07026">
      <w:pPr>
        <w:rPr>
          <w:rFonts w:cstheme="minorHAnsi"/>
        </w:rPr>
      </w:pPr>
      <w:r w:rsidRPr="00E541D2">
        <w:rPr>
          <w:rFonts w:cstheme="minorHAnsi"/>
        </w:rPr>
        <w:t xml:space="preserve">Irrespective of whether authorisation has been obtained, no assets, facilities, infrastructure or proprietary or confidential information of </w:t>
      </w:r>
      <w:r w:rsidR="005A5361">
        <w:rPr>
          <w:rFonts w:cstheme="minorHAnsi"/>
        </w:rPr>
        <w:t>MLM</w:t>
      </w:r>
      <w:r w:rsidRPr="00E541D2">
        <w:rPr>
          <w:rFonts w:cstheme="minorHAnsi"/>
        </w:rPr>
        <w:t xml:space="preserve"> may in any circumstances be used directly or indirectly, for any outside or personal work.  </w:t>
      </w:r>
    </w:p>
    <w:p w:rsidR="004944DE" w:rsidRPr="00E541D2" w:rsidRDefault="004944DE" w:rsidP="004944DE">
      <w:pPr>
        <w:rPr>
          <w:rFonts w:cstheme="minorHAnsi"/>
        </w:rPr>
      </w:pPr>
      <w:r w:rsidRPr="00E541D2">
        <w:rPr>
          <w:rFonts w:cstheme="minorHAnsi"/>
        </w:rPr>
        <w:t xml:space="preserve">In the case of any other relationships with potential or actual business partners, contractors or suppliers, an </w:t>
      </w:r>
      <w:r>
        <w:rPr>
          <w:rFonts w:cstheme="minorHAnsi"/>
        </w:rPr>
        <w:t>E</w:t>
      </w:r>
      <w:r w:rsidRPr="00E541D2">
        <w:rPr>
          <w:rFonts w:cstheme="minorHAnsi"/>
        </w:rPr>
        <w:t xml:space="preserve">mployee should first disclose such relationships and obtain prior written approval. They should ensure that in taking on any such role that they do not compromise their ability to devote their time and energy to their job with </w:t>
      </w:r>
      <w:r w:rsidR="005A5361">
        <w:rPr>
          <w:rFonts w:cstheme="minorHAnsi"/>
        </w:rPr>
        <w:t>MLM</w:t>
      </w:r>
      <w:r w:rsidRPr="00E541D2">
        <w:rPr>
          <w:rFonts w:cstheme="minorHAnsi"/>
        </w:rPr>
        <w:t>.</w:t>
      </w:r>
    </w:p>
    <w:p w:rsidR="00E22DC3" w:rsidRDefault="00E22DC3" w:rsidP="00D70F94">
      <w:pPr>
        <w:pStyle w:val="CMSNumberHeading1"/>
        <w:rPr>
          <w:rFonts w:asciiTheme="minorHAnsi" w:hAnsiTheme="minorHAnsi" w:cstheme="minorHAnsi"/>
        </w:rPr>
      </w:pPr>
      <w:r>
        <w:rPr>
          <w:rFonts w:asciiTheme="minorHAnsi" w:hAnsiTheme="minorHAnsi" w:cstheme="minorHAnsi"/>
        </w:rPr>
        <w:t>Applying for Permission</w:t>
      </w:r>
    </w:p>
    <w:p w:rsidR="00E22DC3" w:rsidRPr="00E541D2" w:rsidRDefault="00E22DC3" w:rsidP="00E22DC3">
      <w:pPr>
        <w:rPr>
          <w:rFonts w:cstheme="minorHAnsi"/>
        </w:rPr>
      </w:pPr>
      <w:r w:rsidRPr="00E541D2">
        <w:rPr>
          <w:rFonts w:cstheme="minorHAnsi"/>
        </w:rPr>
        <w:t xml:space="preserve">Applications for </w:t>
      </w:r>
      <w:r w:rsidR="00074382">
        <w:rPr>
          <w:rFonts w:cstheme="minorHAnsi"/>
        </w:rPr>
        <w:t>Private work</w:t>
      </w:r>
      <w:r w:rsidRPr="00E541D2">
        <w:rPr>
          <w:rFonts w:cstheme="minorHAnsi"/>
        </w:rPr>
        <w:t xml:space="preserve"> must be submitted in writing on the prescribed form (annexure A) for consideration. The Employee must obtain the signature of his/her line manager and forward the application to the </w:t>
      </w:r>
      <w:r w:rsidR="005A5361">
        <w:rPr>
          <w:rFonts w:cstheme="minorHAnsi"/>
        </w:rPr>
        <w:t>Accounting Officer</w:t>
      </w:r>
      <w:r w:rsidRPr="00E541D2">
        <w:rPr>
          <w:rFonts w:cstheme="minorHAnsi"/>
        </w:rPr>
        <w:t xml:space="preserve"> or his delegate.</w:t>
      </w:r>
    </w:p>
    <w:p w:rsidR="008A49E7" w:rsidRDefault="005A5361" w:rsidP="008A49E7">
      <w:r>
        <w:t>MLM</w:t>
      </w:r>
      <w:r w:rsidR="008A49E7">
        <w:t xml:space="preserve"> has a standard form that must be completed and submitted to the office of the Chief Risk Office and </w:t>
      </w:r>
      <w:r>
        <w:t>MANAGER</w:t>
      </w:r>
      <w:r w:rsidR="008A49E7">
        <w:t>: Human Resources Management (The forms may be obtained from the Human resources Department). The following details must be submitted:</w:t>
      </w:r>
    </w:p>
    <w:p w:rsidR="008A49E7" w:rsidRDefault="008A49E7" w:rsidP="005E3266">
      <w:pPr>
        <w:pStyle w:val="ListParagraph"/>
        <w:numPr>
          <w:ilvl w:val="0"/>
          <w:numId w:val="26"/>
        </w:numPr>
      </w:pPr>
      <w:r>
        <w:lastRenderedPageBreak/>
        <w:t>Summary of present function;</w:t>
      </w:r>
    </w:p>
    <w:p w:rsidR="008A49E7" w:rsidRDefault="008A49E7" w:rsidP="005E3266">
      <w:pPr>
        <w:pStyle w:val="ListParagraph"/>
        <w:numPr>
          <w:ilvl w:val="0"/>
          <w:numId w:val="26"/>
        </w:numPr>
      </w:pPr>
      <w:r>
        <w:t xml:space="preserve">Full details of the nature of the </w:t>
      </w:r>
      <w:r w:rsidR="00074382">
        <w:t>Private work</w:t>
      </w:r>
      <w:r>
        <w:t xml:space="preserve"> for which permission is required;</w:t>
      </w:r>
    </w:p>
    <w:p w:rsidR="0044184D" w:rsidRDefault="008A49E7" w:rsidP="005E3266">
      <w:pPr>
        <w:pStyle w:val="ListParagraph"/>
        <w:numPr>
          <w:ilvl w:val="0"/>
          <w:numId w:val="26"/>
        </w:numPr>
      </w:pPr>
      <w:r>
        <w:t xml:space="preserve">Address and telephone number where the </w:t>
      </w:r>
      <w:r w:rsidR="00074382">
        <w:t>Private work</w:t>
      </w:r>
      <w:r>
        <w:t xml:space="preserve"> will be performed; </w:t>
      </w:r>
    </w:p>
    <w:p w:rsidR="008A49E7" w:rsidRDefault="0044184D" w:rsidP="005E3266">
      <w:pPr>
        <w:pStyle w:val="ListParagraph"/>
        <w:numPr>
          <w:ilvl w:val="0"/>
          <w:numId w:val="26"/>
        </w:numPr>
      </w:pPr>
      <w:r w:rsidRPr="005E3266">
        <w:rPr>
          <w:rFonts w:cstheme="minorHAnsi"/>
        </w:rPr>
        <w:t>Type of Remuneration to be received</w:t>
      </w:r>
      <w:r>
        <w:t xml:space="preserve">; </w:t>
      </w:r>
      <w:r w:rsidR="008A49E7">
        <w:t>and</w:t>
      </w:r>
    </w:p>
    <w:p w:rsidR="00E22DC3" w:rsidRPr="00E22DC3" w:rsidRDefault="008A49E7" w:rsidP="005E3266">
      <w:pPr>
        <w:pStyle w:val="ListParagraph"/>
        <w:numPr>
          <w:ilvl w:val="0"/>
          <w:numId w:val="26"/>
        </w:numPr>
      </w:pPr>
      <w:r>
        <w:t xml:space="preserve">Time and frequency of </w:t>
      </w:r>
      <w:r w:rsidR="00074382">
        <w:t>Private work</w:t>
      </w:r>
      <w:r>
        <w:t>.</w:t>
      </w:r>
    </w:p>
    <w:p w:rsidR="00D70F94" w:rsidRPr="00D70F94" w:rsidRDefault="00D70F94" w:rsidP="00D70F94">
      <w:pPr>
        <w:pStyle w:val="CMSNumberHeading1"/>
        <w:rPr>
          <w:rFonts w:asciiTheme="minorHAnsi" w:hAnsiTheme="minorHAnsi" w:cstheme="minorHAnsi"/>
        </w:rPr>
      </w:pPr>
      <w:r w:rsidRPr="00D70F94">
        <w:rPr>
          <w:rFonts w:asciiTheme="minorHAnsi" w:hAnsiTheme="minorHAnsi" w:cstheme="minorHAnsi"/>
        </w:rPr>
        <w:t xml:space="preserve">The Granting of Permission </w:t>
      </w:r>
    </w:p>
    <w:p w:rsidR="00E80B17" w:rsidRDefault="00E80B17" w:rsidP="00B07026">
      <w:pPr>
        <w:rPr>
          <w:rFonts w:cstheme="minorHAnsi"/>
        </w:rPr>
      </w:pPr>
      <w:r w:rsidRPr="00E80B17">
        <w:rPr>
          <w:rFonts w:cstheme="minorHAnsi"/>
        </w:rPr>
        <w:t xml:space="preserve">The </w:t>
      </w:r>
      <w:r w:rsidR="005A5361">
        <w:rPr>
          <w:rFonts w:cstheme="minorHAnsi"/>
        </w:rPr>
        <w:t>Accounting Officer</w:t>
      </w:r>
      <w:r w:rsidRPr="00E80B17">
        <w:rPr>
          <w:rFonts w:cstheme="minorHAnsi"/>
        </w:rPr>
        <w:t xml:space="preserve"> will take the following </w:t>
      </w:r>
      <w:r w:rsidR="00604563">
        <w:rPr>
          <w:rFonts w:cstheme="minorHAnsi"/>
        </w:rPr>
        <w:t xml:space="preserve">factors </w:t>
      </w:r>
      <w:r w:rsidRPr="00E80B17">
        <w:rPr>
          <w:rFonts w:cstheme="minorHAnsi"/>
        </w:rPr>
        <w:t xml:space="preserve">into consideration </w:t>
      </w:r>
      <w:r w:rsidR="00604563">
        <w:rPr>
          <w:rFonts w:cstheme="minorHAnsi"/>
        </w:rPr>
        <w:t>in deciding whether</w:t>
      </w:r>
      <w:r w:rsidRPr="00E80B17">
        <w:rPr>
          <w:rFonts w:cstheme="minorHAnsi"/>
        </w:rPr>
        <w:t xml:space="preserve"> he</w:t>
      </w:r>
      <w:r>
        <w:rPr>
          <w:rFonts w:cstheme="minorHAnsi"/>
        </w:rPr>
        <w:t>/she</w:t>
      </w:r>
      <w:r w:rsidRPr="00E80B17">
        <w:rPr>
          <w:rFonts w:cstheme="minorHAnsi"/>
        </w:rPr>
        <w:t xml:space="preserve"> </w:t>
      </w:r>
      <w:r w:rsidR="00604563">
        <w:rPr>
          <w:rFonts w:cstheme="minorHAnsi"/>
        </w:rPr>
        <w:t xml:space="preserve">will </w:t>
      </w:r>
      <w:r w:rsidRPr="00E80B17">
        <w:rPr>
          <w:rFonts w:cstheme="minorHAnsi"/>
        </w:rPr>
        <w:t xml:space="preserve">grant permission for the </w:t>
      </w:r>
      <w:r>
        <w:rPr>
          <w:rFonts w:cstheme="minorHAnsi"/>
        </w:rPr>
        <w:t>E</w:t>
      </w:r>
      <w:r w:rsidRPr="00E80B17">
        <w:rPr>
          <w:rFonts w:cstheme="minorHAnsi"/>
        </w:rPr>
        <w:t xml:space="preserve">mployee to perform work outside the </w:t>
      </w:r>
      <w:r w:rsidR="005A5361">
        <w:rPr>
          <w:rFonts w:cstheme="minorHAnsi"/>
        </w:rPr>
        <w:t>MLM</w:t>
      </w:r>
      <w:r w:rsidRPr="00E80B17">
        <w:rPr>
          <w:rFonts w:cstheme="minorHAnsi"/>
        </w:rPr>
        <w:t>:</w:t>
      </w:r>
    </w:p>
    <w:p w:rsidR="00B07026" w:rsidRPr="00E541D2" w:rsidRDefault="00E80B17" w:rsidP="00B07026">
      <w:pPr>
        <w:numPr>
          <w:ilvl w:val="0"/>
          <w:numId w:val="16"/>
        </w:numPr>
        <w:rPr>
          <w:rFonts w:cstheme="minorHAnsi"/>
        </w:rPr>
      </w:pPr>
      <w:r>
        <w:rPr>
          <w:rFonts w:cstheme="minorHAnsi"/>
        </w:rPr>
        <w:t>T</w:t>
      </w:r>
      <w:r w:rsidR="00B07026" w:rsidRPr="00E541D2">
        <w:rPr>
          <w:rFonts w:cstheme="minorHAnsi"/>
        </w:rPr>
        <w:t xml:space="preserve">he type of work that the </w:t>
      </w:r>
      <w:r w:rsidR="00D040D0">
        <w:rPr>
          <w:rFonts w:cstheme="minorHAnsi"/>
        </w:rPr>
        <w:t>E</w:t>
      </w:r>
      <w:r w:rsidR="00B07026" w:rsidRPr="00E541D2">
        <w:rPr>
          <w:rFonts w:cstheme="minorHAnsi"/>
        </w:rPr>
        <w:t xml:space="preserve">mployee intends to do outside </w:t>
      </w:r>
      <w:r w:rsidR="005A5361">
        <w:rPr>
          <w:rFonts w:cstheme="minorHAnsi"/>
        </w:rPr>
        <w:t>MLM</w:t>
      </w:r>
      <w:r w:rsidR="00B07026" w:rsidRPr="00E541D2">
        <w:rPr>
          <w:rFonts w:cstheme="minorHAnsi"/>
        </w:rPr>
        <w:t>, e.g. lectureship at an academic institution, directorship of a company, membership of a close corporation etc.</w:t>
      </w:r>
      <w:r>
        <w:rPr>
          <w:rFonts w:cstheme="minorHAnsi"/>
        </w:rPr>
        <w:t xml:space="preserve"> If the type of </w:t>
      </w:r>
      <w:r w:rsidR="00074382">
        <w:rPr>
          <w:rFonts w:cstheme="minorHAnsi"/>
        </w:rPr>
        <w:t>Private work</w:t>
      </w:r>
      <w:r w:rsidR="00B07026" w:rsidRPr="00E541D2">
        <w:rPr>
          <w:rFonts w:cstheme="minorHAnsi"/>
        </w:rPr>
        <w:t xml:space="preserve"> may cause embarrassment or potential conflict of interest / prejudice to </w:t>
      </w:r>
      <w:r w:rsidR="005A5361">
        <w:rPr>
          <w:rFonts w:cstheme="minorHAnsi"/>
        </w:rPr>
        <w:t>MLM</w:t>
      </w:r>
      <w:r w:rsidR="00B07026" w:rsidRPr="00E541D2">
        <w:rPr>
          <w:rFonts w:cstheme="minorHAnsi"/>
        </w:rPr>
        <w:t xml:space="preserve">, and / or hamper the performance of the employee’s duties, approval </w:t>
      </w:r>
      <w:r w:rsidR="00B07026" w:rsidRPr="00E541D2">
        <w:rPr>
          <w:rFonts w:cstheme="minorHAnsi"/>
          <w:b/>
        </w:rPr>
        <w:t>will not</w:t>
      </w:r>
      <w:r w:rsidR="00B07026" w:rsidRPr="00E541D2">
        <w:rPr>
          <w:rFonts w:cstheme="minorHAnsi"/>
        </w:rPr>
        <w:t xml:space="preserve"> be granted</w:t>
      </w:r>
      <w:r>
        <w:rPr>
          <w:rFonts w:cstheme="minorHAnsi"/>
        </w:rPr>
        <w:t>;</w:t>
      </w:r>
    </w:p>
    <w:p w:rsidR="00B07026" w:rsidRPr="00E541D2" w:rsidRDefault="00B07026" w:rsidP="00B07026">
      <w:pPr>
        <w:numPr>
          <w:ilvl w:val="0"/>
          <w:numId w:val="16"/>
        </w:numPr>
        <w:rPr>
          <w:rFonts w:cstheme="minorHAnsi"/>
        </w:rPr>
      </w:pPr>
      <w:r w:rsidRPr="00E541D2">
        <w:rPr>
          <w:rFonts w:cstheme="minorHAnsi"/>
        </w:rPr>
        <w:t xml:space="preserve">Conversely, where the type of work the </w:t>
      </w:r>
      <w:r w:rsidR="00D040D0">
        <w:rPr>
          <w:rFonts w:cstheme="minorHAnsi"/>
        </w:rPr>
        <w:t>E</w:t>
      </w:r>
      <w:r w:rsidRPr="00E541D2">
        <w:rPr>
          <w:rFonts w:cstheme="minorHAnsi"/>
        </w:rPr>
        <w:t xml:space="preserve">mployee intends to do outside </w:t>
      </w:r>
      <w:r w:rsidR="005A5361">
        <w:rPr>
          <w:rFonts w:cstheme="minorHAnsi"/>
        </w:rPr>
        <w:t>MLM</w:t>
      </w:r>
      <w:r w:rsidRPr="00E541D2">
        <w:rPr>
          <w:rFonts w:cstheme="minorHAnsi"/>
        </w:rPr>
        <w:t xml:space="preserve"> will benefit that employee in the performance of his duties at </w:t>
      </w:r>
      <w:r w:rsidR="005A5361">
        <w:rPr>
          <w:rFonts w:cstheme="minorHAnsi"/>
        </w:rPr>
        <w:t>MLM</w:t>
      </w:r>
      <w:r w:rsidRPr="00E541D2">
        <w:rPr>
          <w:rFonts w:cstheme="minorHAnsi"/>
        </w:rPr>
        <w:t xml:space="preserve">, or benefit </w:t>
      </w:r>
      <w:r w:rsidR="005A5361">
        <w:rPr>
          <w:rFonts w:cstheme="minorHAnsi"/>
        </w:rPr>
        <w:t>MLM</w:t>
      </w:r>
      <w:r w:rsidRPr="00E541D2">
        <w:rPr>
          <w:rFonts w:cstheme="minorHAnsi"/>
        </w:rPr>
        <w:t xml:space="preserve"> in stakeholder relations, that approval </w:t>
      </w:r>
      <w:r w:rsidRPr="00E541D2">
        <w:rPr>
          <w:rFonts w:cstheme="minorHAnsi"/>
          <w:b/>
        </w:rPr>
        <w:t>may be</w:t>
      </w:r>
      <w:r w:rsidRPr="00E541D2">
        <w:rPr>
          <w:rFonts w:cstheme="minorHAnsi"/>
        </w:rPr>
        <w:t xml:space="preserve"> granted</w:t>
      </w:r>
      <w:r w:rsidR="00E80B17">
        <w:rPr>
          <w:rFonts w:cstheme="minorHAnsi"/>
        </w:rPr>
        <w:t>;</w:t>
      </w:r>
    </w:p>
    <w:p w:rsidR="00911076" w:rsidRPr="00E541D2" w:rsidRDefault="00911076" w:rsidP="00911076">
      <w:pPr>
        <w:numPr>
          <w:ilvl w:val="0"/>
          <w:numId w:val="11"/>
        </w:numPr>
        <w:rPr>
          <w:rFonts w:cstheme="minorHAnsi"/>
        </w:rPr>
      </w:pPr>
      <w:r w:rsidRPr="00E541D2">
        <w:rPr>
          <w:rFonts w:cstheme="minorHAnsi"/>
        </w:rPr>
        <w:t xml:space="preserve">That the work does not encroach upon the normal duties of the employee at </w:t>
      </w:r>
      <w:r w:rsidR="005A5361">
        <w:rPr>
          <w:rFonts w:cstheme="minorHAnsi"/>
        </w:rPr>
        <w:t>MLM</w:t>
      </w:r>
      <w:r w:rsidRPr="00E541D2">
        <w:rPr>
          <w:rFonts w:cstheme="minorHAnsi"/>
        </w:rPr>
        <w:t>;</w:t>
      </w:r>
    </w:p>
    <w:p w:rsidR="00911076" w:rsidRPr="00E541D2" w:rsidRDefault="00911076" w:rsidP="00911076">
      <w:pPr>
        <w:numPr>
          <w:ilvl w:val="0"/>
          <w:numId w:val="11"/>
        </w:numPr>
        <w:rPr>
          <w:rFonts w:cstheme="minorHAnsi"/>
        </w:rPr>
      </w:pPr>
      <w:r w:rsidRPr="00E541D2">
        <w:rPr>
          <w:rFonts w:cstheme="minorHAnsi"/>
        </w:rPr>
        <w:t>That no transactions or deliveries occur during office hours</w:t>
      </w:r>
      <w:r w:rsidR="00E80B17">
        <w:rPr>
          <w:rFonts w:cstheme="minorHAnsi"/>
        </w:rPr>
        <w:t>;</w:t>
      </w:r>
    </w:p>
    <w:p w:rsidR="00911076" w:rsidRPr="00E541D2" w:rsidRDefault="00911076" w:rsidP="00911076">
      <w:pPr>
        <w:numPr>
          <w:ilvl w:val="0"/>
          <w:numId w:val="11"/>
        </w:numPr>
        <w:rPr>
          <w:rFonts w:cstheme="minorHAnsi"/>
        </w:rPr>
      </w:pPr>
      <w:r w:rsidRPr="00E541D2">
        <w:rPr>
          <w:rFonts w:cstheme="minorHAnsi"/>
        </w:rPr>
        <w:t>The nature and extend of the work to be undertaken;</w:t>
      </w:r>
    </w:p>
    <w:p w:rsidR="00911076" w:rsidRPr="00E541D2" w:rsidRDefault="00911076" w:rsidP="00911076">
      <w:pPr>
        <w:numPr>
          <w:ilvl w:val="0"/>
          <w:numId w:val="11"/>
        </w:numPr>
        <w:rPr>
          <w:rFonts w:cstheme="minorHAnsi"/>
        </w:rPr>
      </w:pPr>
      <w:r w:rsidRPr="00E541D2">
        <w:rPr>
          <w:rFonts w:cstheme="minorHAnsi"/>
        </w:rPr>
        <w:t>The time required for the outside work;</w:t>
      </w:r>
    </w:p>
    <w:p w:rsidR="00911076" w:rsidRPr="00E541D2" w:rsidRDefault="00911076" w:rsidP="00911076">
      <w:pPr>
        <w:numPr>
          <w:ilvl w:val="0"/>
          <w:numId w:val="11"/>
        </w:numPr>
        <w:rPr>
          <w:rFonts w:cstheme="minorHAnsi"/>
        </w:rPr>
      </w:pPr>
      <w:r w:rsidRPr="00E541D2">
        <w:rPr>
          <w:rFonts w:cstheme="minorHAnsi"/>
        </w:rPr>
        <w:t xml:space="preserve">The </w:t>
      </w:r>
      <w:r w:rsidR="00E80B17">
        <w:rPr>
          <w:rFonts w:cstheme="minorHAnsi"/>
        </w:rPr>
        <w:t xml:space="preserve">nature of the duties </w:t>
      </w:r>
      <w:r w:rsidRPr="00E541D2">
        <w:rPr>
          <w:rFonts w:cstheme="minorHAnsi"/>
        </w:rPr>
        <w:t>of the</w:t>
      </w:r>
      <w:r w:rsidR="00E80B17">
        <w:rPr>
          <w:rFonts w:cstheme="minorHAnsi"/>
        </w:rPr>
        <w:t xml:space="preserve"> Employee</w:t>
      </w:r>
      <w:r w:rsidRPr="00E541D2">
        <w:rPr>
          <w:rFonts w:cstheme="minorHAnsi"/>
        </w:rPr>
        <w:t>;</w:t>
      </w:r>
    </w:p>
    <w:p w:rsidR="00911076" w:rsidRPr="00E541D2" w:rsidRDefault="00911076" w:rsidP="00911076">
      <w:pPr>
        <w:numPr>
          <w:ilvl w:val="0"/>
          <w:numId w:val="11"/>
        </w:numPr>
        <w:rPr>
          <w:rFonts w:cstheme="minorHAnsi"/>
        </w:rPr>
      </w:pPr>
      <w:r w:rsidRPr="00E541D2">
        <w:rPr>
          <w:rFonts w:cstheme="minorHAnsi"/>
        </w:rPr>
        <w:t xml:space="preserve">The possible reputational impact on the department, </w:t>
      </w:r>
      <w:r w:rsidR="005A5361">
        <w:rPr>
          <w:rFonts w:cstheme="minorHAnsi"/>
        </w:rPr>
        <w:t>MLM</w:t>
      </w:r>
      <w:r w:rsidRPr="00E541D2">
        <w:rPr>
          <w:rFonts w:cstheme="minorHAnsi"/>
        </w:rPr>
        <w:t xml:space="preserve"> and Government</w:t>
      </w:r>
      <w:r w:rsidR="00BB20FC">
        <w:rPr>
          <w:rFonts w:cstheme="minorHAnsi"/>
        </w:rPr>
        <w:t>;</w:t>
      </w:r>
    </w:p>
    <w:p w:rsidR="004A1059" w:rsidRDefault="00911076" w:rsidP="004A1059">
      <w:pPr>
        <w:numPr>
          <w:ilvl w:val="0"/>
          <w:numId w:val="11"/>
        </w:numPr>
        <w:rPr>
          <w:rFonts w:cstheme="minorHAnsi"/>
        </w:rPr>
      </w:pPr>
      <w:r w:rsidRPr="00E541D2">
        <w:rPr>
          <w:rFonts w:cstheme="minorHAnsi"/>
        </w:rPr>
        <w:lastRenderedPageBreak/>
        <w:t xml:space="preserve">That no sick leave be granted with regard to illness or injuries sustained as a result of such </w:t>
      </w:r>
      <w:r w:rsidR="00074382">
        <w:rPr>
          <w:rFonts w:cstheme="minorHAnsi"/>
        </w:rPr>
        <w:t>Private work</w:t>
      </w:r>
      <w:r w:rsidRPr="00E541D2">
        <w:rPr>
          <w:rFonts w:cstheme="minorHAnsi"/>
        </w:rPr>
        <w:t>;</w:t>
      </w:r>
    </w:p>
    <w:p w:rsidR="00911076" w:rsidRPr="00E541D2" w:rsidRDefault="00911076" w:rsidP="00911076">
      <w:pPr>
        <w:numPr>
          <w:ilvl w:val="0"/>
          <w:numId w:val="11"/>
        </w:numPr>
        <w:rPr>
          <w:rFonts w:cstheme="minorHAnsi"/>
        </w:rPr>
      </w:pPr>
      <w:r w:rsidRPr="00E541D2">
        <w:rPr>
          <w:rFonts w:cstheme="minorHAnsi"/>
        </w:rPr>
        <w:t xml:space="preserve">That no confidential information obtained at the Council be utilised in the execution of the </w:t>
      </w:r>
      <w:r w:rsidR="00074382">
        <w:rPr>
          <w:rFonts w:cstheme="minorHAnsi"/>
        </w:rPr>
        <w:t>Private work</w:t>
      </w:r>
      <w:r w:rsidRPr="00E541D2">
        <w:rPr>
          <w:rFonts w:cstheme="minorHAnsi"/>
        </w:rPr>
        <w:t>;</w:t>
      </w:r>
    </w:p>
    <w:p w:rsidR="00911076" w:rsidRPr="00E541D2" w:rsidRDefault="00911076" w:rsidP="00911076">
      <w:pPr>
        <w:numPr>
          <w:ilvl w:val="0"/>
          <w:numId w:val="11"/>
        </w:numPr>
        <w:rPr>
          <w:rFonts w:cstheme="minorHAnsi"/>
        </w:rPr>
      </w:pPr>
      <w:r w:rsidRPr="00E541D2">
        <w:rPr>
          <w:rFonts w:cstheme="minorHAnsi"/>
        </w:rPr>
        <w:t xml:space="preserve">That the </w:t>
      </w:r>
      <w:r w:rsidR="00604563">
        <w:rPr>
          <w:rFonts w:cstheme="minorHAnsi"/>
        </w:rPr>
        <w:t>E</w:t>
      </w:r>
      <w:r w:rsidRPr="00E541D2">
        <w:rPr>
          <w:rFonts w:cstheme="minorHAnsi"/>
        </w:rPr>
        <w:t xml:space="preserve">mployee not be in charge of the same type of work during office hours as done after hours, on condition that if an </w:t>
      </w:r>
      <w:r w:rsidR="00E37CD4">
        <w:rPr>
          <w:rFonts w:cstheme="minorHAnsi"/>
        </w:rPr>
        <w:t>E</w:t>
      </w:r>
      <w:r w:rsidRPr="00E541D2">
        <w:rPr>
          <w:rFonts w:cstheme="minorHAnsi"/>
        </w:rPr>
        <w:t xml:space="preserve">mployee is in charge of the same type of work during office hours as the work done after hours, specific guidelines be laid down by the involved Head of Department in collaboration with the Executive Director: Human Resource Management and Development with the </w:t>
      </w:r>
      <w:r w:rsidR="005A5361">
        <w:rPr>
          <w:rFonts w:cstheme="minorHAnsi"/>
        </w:rPr>
        <w:t>Accounting Officer</w:t>
      </w:r>
      <w:r w:rsidRPr="00E541D2">
        <w:rPr>
          <w:rFonts w:cstheme="minorHAnsi"/>
        </w:rPr>
        <w:t xml:space="preserve"> as appeal body in case of any contravention of such guidelines</w:t>
      </w:r>
      <w:r w:rsidR="00E37CD4">
        <w:rPr>
          <w:rFonts w:cstheme="minorHAnsi"/>
        </w:rPr>
        <w:t>.</w:t>
      </w:r>
    </w:p>
    <w:p w:rsidR="00856910" w:rsidRDefault="007B3B22" w:rsidP="007B3B22">
      <w:pPr>
        <w:rPr>
          <w:rFonts w:cstheme="minorHAnsi"/>
        </w:rPr>
      </w:pPr>
      <w:r w:rsidRPr="00E541D2">
        <w:rPr>
          <w:rFonts w:cstheme="minorHAnsi"/>
        </w:rPr>
        <w:t xml:space="preserve">The </w:t>
      </w:r>
      <w:r w:rsidR="005A5361">
        <w:rPr>
          <w:rFonts w:cstheme="minorHAnsi"/>
        </w:rPr>
        <w:t>MLM</w:t>
      </w:r>
      <w:r w:rsidRPr="00E541D2">
        <w:rPr>
          <w:rFonts w:cstheme="minorHAnsi"/>
        </w:rPr>
        <w:t xml:space="preserve"> retains the right at any time to withdraw</w:t>
      </w:r>
      <w:r w:rsidR="00856910">
        <w:rPr>
          <w:rFonts w:cstheme="minorHAnsi"/>
        </w:rPr>
        <w:t>, review and amend the</w:t>
      </w:r>
      <w:r w:rsidRPr="00E541D2">
        <w:rPr>
          <w:rFonts w:cstheme="minorHAnsi"/>
        </w:rPr>
        <w:t xml:space="preserve"> permission given to an </w:t>
      </w:r>
      <w:r w:rsidR="00856910">
        <w:rPr>
          <w:rFonts w:cstheme="minorHAnsi"/>
        </w:rPr>
        <w:t>E</w:t>
      </w:r>
      <w:r w:rsidRPr="00E541D2">
        <w:rPr>
          <w:rFonts w:cstheme="minorHAnsi"/>
        </w:rPr>
        <w:t>mployee.</w:t>
      </w:r>
      <w:r w:rsidR="00856910">
        <w:rPr>
          <w:rFonts w:cstheme="minorHAnsi"/>
        </w:rPr>
        <w:t xml:space="preserve"> </w:t>
      </w:r>
    </w:p>
    <w:p w:rsidR="007B3B22" w:rsidRDefault="00856910" w:rsidP="007B3B22">
      <w:pPr>
        <w:rPr>
          <w:rFonts w:cstheme="minorHAnsi"/>
        </w:rPr>
      </w:pPr>
      <w:r>
        <w:rPr>
          <w:rFonts w:cstheme="minorHAnsi"/>
        </w:rPr>
        <w:t xml:space="preserve">The permission granted to the Employee is subject to any conditions deemed necessary by the </w:t>
      </w:r>
      <w:r w:rsidR="005A5361">
        <w:rPr>
          <w:rFonts w:cstheme="minorHAnsi"/>
        </w:rPr>
        <w:t>MLM</w:t>
      </w:r>
      <w:r>
        <w:rPr>
          <w:rFonts w:cstheme="minorHAnsi"/>
        </w:rPr>
        <w:t>, including but not limited to:</w:t>
      </w:r>
    </w:p>
    <w:p w:rsidR="00856910" w:rsidRDefault="00856910" w:rsidP="00856910">
      <w:pPr>
        <w:pStyle w:val="ListParagraph"/>
        <w:numPr>
          <w:ilvl w:val="0"/>
          <w:numId w:val="21"/>
        </w:numPr>
        <w:rPr>
          <w:rFonts w:cstheme="minorHAnsi"/>
        </w:rPr>
      </w:pPr>
      <w:r>
        <w:rPr>
          <w:rFonts w:cstheme="minorHAnsi"/>
        </w:rPr>
        <w:t xml:space="preserve">The </w:t>
      </w:r>
      <w:r w:rsidR="00074382">
        <w:rPr>
          <w:rFonts w:cstheme="minorHAnsi"/>
        </w:rPr>
        <w:t>Private work</w:t>
      </w:r>
      <w:r>
        <w:rPr>
          <w:rFonts w:cstheme="minorHAnsi"/>
        </w:rPr>
        <w:t xml:space="preserve"> must in no way hamper the performance of the Employee’s duties;</w:t>
      </w:r>
    </w:p>
    <w:p w:rsidR="00856910" w:rsidRDefault="00856910" w:rsidP="00856910">
      <w:pPr>
        <w:pStyle w:val="ListParagraph"/>
        <w:numPr>
          <w:ilvl w:val="0"/>
          <w:numId w:val="21"/>
        </w:numPr>
        <w:rPr>
          <w:rFonts w:cstheme="minorHAnsi"/>
        </w:rPr>
      </w:pPr>
      <w:r>
        <w:rPr>
          <w:rFonts w:cstheme="minorHAnsi"/>
        </w:rPr>
        <w:t xml:space="preserve">The </w:t>
      </w:r>
      <w:r w:rsidR="00074382">
        <w:rPr>
          <w:rFonts w:cstheme="minorHAnsi"/>
        </w:rPr>
        <w:t>Private work</w:t>
      </w:r>
      <w:r>
        <w:rPr>
          <w:rFonts w:cstheme="minorHAnsi"/>
        </w:rPr>
        <w:t xml:space="preserve"> must only be conducted outside of the Employee’s working hours; and</w:t>
      </w:r>
    </w:p>
    <w:p w:rsidR="00856910" w:rsidRPr="00856910" w:rsidRDefault="00856910" w:rsidP="00856910">
      <w:pPr>
        <w:pStyle w:val="ListParagraph"/>
        <w:numPr>
          <w:ilvl w:val="0"/>
          <w:numId w:val="21"/>
        </w:numPr>
        <w:rPr>
          <w:rFonts w:cstheme="minorHAnsi"/>
        </w:rPr>
      </w:pPr>
      <w:r>
        <w:rPr>
          <w:rFonts w:cstheme="minorHAnsi"/>
        </w:rPr>
        <w:t xml:space="preserve">The </w:t>
      </w:r>
      <w:r w:rsidR="00074382">
        <w:rPr>
          <w:rFonts w:cstheme="minorHAnsi"/>
        </w:rPr>
        <w:t>Private work</w:t>
      </w:r>
      <w:r>
        <w:rPr>
          <w:rFonts w:cstheme="minorHAnsi"/>
        </w:rPr>
        <w:t xml:space="preserve"> must not be of such a nature as to embarrass the </w:t>
      </w:r>
      <w:r w:rsidR="005A5361">
        <w:rPr>
          <w:rFonts w:cstheme="minorHAnsi"/>
        </w:rPr>
        <w:t>MLM</w:t>
      </w:r>
      <w:r>
        <w:rPr>
          <w:rFonts w:cstheme="minorHAnsi"/>
        </w:rPr>
        <w:t>.</w:t>
      </w:r>
    </w:p>
    <w:p w:rsidR="00FB3E63" w:rsidRPr="00E541D2" w:rsidRDefault="007B3B22" w:rsidP="007B3B22">
      <w:pPr>
        <w:rPr>
          <w:rFonts w:cstheme="minorHAnsi"/>
        </w:rPr>
      </w:pPr>
      <w:r w:rsidRPr="00E541D2">
        <w:rPr>
          <w:rFonts w:cstheme="minorHAnsi"/>
          <w:i/>
          <w:iCs/>
        </w:rPr>
        <w:t xml:space="preserve">Ex post facto </w:t>
      </w:r>
      <w:r w:rsidRPr="00E541D2">
        <w:rPr>
          <w:rFonts w:cstheme="minorHAnsi"/>
        </w:rPr>
        <w:t xml:space="preserve">permission may not be granted to an </w:t>
      </w:r>
      <w:r w:rsidR="00810CF5">
        <w:rPr>
          <w:rFonts w:cstheme="minorHAnsi"/>
        </w:rPr>
        <w:t>E</w:t>
      </w:r>
      <w:r w:rsidRPr="00E541D2">
        <w:rPr>
          <w:rFonts w:cstheme="minorHAnsi"/>
        </w:rPr>
        <w:t>mployee to perform remunerated work outside his/her official duties to the municipality.</w:t>
      </w:r>
    </w:p>
    <w:p w:rsidR="00413044" w:rsidRPr="00E541D2" w:rsidRDefault="00413044" w:rsidP="00413044">
      <w:pPr>
        <w:rPr>
          <w:rFonts w:cstheme="minorHAnsi"/>
        </w:rPr>
      </w:pPr>
      <w:r w:rsidRPr="00E541D2">
        <w:rPr>
          <w:rFonts w:cstheme="minorHAnsi"/>
        </w:rPr>
        <w:t xml:space="preserve">Permission to perform the envisaged </w:t>
      </w:r>
      <w:r w:rsidR="00074382">
        <w:rPr>
          <w:rFonts w:cstheme="minorHAnsi"/>
        </w:rPr>
        <w:t>Private work</w:t>
      </w:r>
      <w:r w:rsidRPr="00E541D2">
        <w:rPr>
          <w:rFonts w:cstheme="minorHAnsi"/>
        </w:rPr>
        <w:t xml:space="preserve"> is valid for a period of one year only</w:t>
      </w:r>
      <w:r w:rsidR="00810CF5">
        <w:rPr>
          <w:rFonts w:cstheme="minorHAnsi"/>
        </w:rPr>
        <w:t xml:space="preserve"> from the date on which it is granted. If</w:t>
      </w:r>
      <w:r w:rsidRPr="00E541D2">
        <w:rPr>
          <w:rFonts w:cstheme="minorHAnsi"/>
        </w:rPr>
        <w:t xml:space="preserve"> </w:t>
      </w:r>
      <w:r w:rsidR="00810CF5">
        <w:rPr>
          <w:rFonts w:cstheme="minorHAnsi"/>
        </w:rPr>
        <w:t>an E</w:t>
      </w:r>
      <w:r w:rsidRPr="00E541D2">
        <w:rPr>
          <w:rFonts w:cstheme="minorHAnsi"/>
        </w:rPr>
        <w:t xml:space="preserve">mployee wishes to continue performing the </w:t>
      </w:r>
      <w:r w:rsidR="00074382">
        <w:rPr>
          <w:rFonts w:cstheme="minorHAnsi"/>
        </w:rPr>
        <w:t>Private work</w:t>
      </w:r>
      <w:r w:rsidRPr="00E541D2">
        <w:rPr>
          <w:rFonts w:cstheme="minorHAnsi"/>
        </w:rPr>
        <w:t xml:space="preserve">, he/she must </w:t>
      </w:r>
      <w:r w:rsidR="00810CF5">
        <w:rPr>
          <w:rFonts w:cstheme="minorHAnsi"/>
        </w:rPr>
        <w:t xml:space="preserve">re-apply </w:t>
      </w:r>
      <w:r w:rsidRPr="00E541D2">
        <w:rPr>
          <w:rFonts w:cstheme="minorHAnsi"/>
        </w:rPr>
        <w:t xml:space="preserve">to do so for the following one year at least thirty days prior to the expiry of the </w:t>
      </w:r>
      <w:r w:rsidR="006F1B1B">
        <w:rPr>
          <w:rFonts w:cstheme="minorHAnsi"/>
        </w:rPr>
        <w:t>previous</w:t>
      </w:r>
      <w:r w:rsidRPr="00E541D2">
        <w:rPr>
          <w:rFonts w:cstheme="minorHAnsi"/>
        </w:rPr>
        <w:t xml:space="preserve"> year.</w:t>
      </w:r>
      <w:r w:rsidR="00150B15">
        <w:rPr>
          <w:rFonts w:cstheme="minorHAnsi"/>
        </w:rPr>
        <w:t xml:space="preserve"> </w:t>
      </w:r>
    </w:p>
    <w:p w:rsidR="004A1059" w:rsidRDefault="008A49E7" w:rsidP="004A1059">
      <w:pPr>
        <w:pStyle w:val="CMSNumberHeading1"/>
        <w:rPr>
          <w:rFonts w:cstheme="minorHAnsi"/>
        </w:rPr>
      </w:pPr>
      <w:r>
        <w:rPr>
          <w:rFonts w:asciiTheme="minorHAnsi" w:hAnsiTheme="minorHAnsi" w:cstheme="minorHAnsi"/>
        </w:rPr>
        <w:lastRenderedPageBreak/>
        <w:t xml:space="preserve">Monitoring </w:t>
      </w:r>
    </w:p>
    <w:p w:rsidR="00911076" w:rsidRPr="00E541D2" w:rsidRDefault="00911076" w:rsidP="00911076">
      <w:pPr>
        <w:rPr>
          <w:rFonts w:cstheme="minorHAnsi"/>
        </w:rPr>
      </w:pPr>
      <w:r w:rsidRPr="00E541D2">
        <w:rPr>
          <w:rFonts w:cstheme="minorHAnsi"/>
        </w:rPr>
        <w:t xml:space="preserve">A copy of the application with the decision of the </w:t>
      </w:r>
      <w:r w:rsidR="005A5361">
        <w:rPr>
          <w:rFonts w:cstheme="minorHAnsi"/>
        </w:rPr>
        <w:t>Accounting Officer</w:t>
      </w:r>
      <w:r w:rsidRPr="00E541D2">
        <w:rPr>
          <w:rFonts w:cstheme="minorHAnsi"/>
        </w:rPr>
        <w:t xml:space="preserve"> must be filed on the </w:t>
      </w:r>
      <w:r w:rsidR="00E22DC3">
        <w:rPr>
          <w:rFonts w:cstheme="minorHAnsi"/>
        </w:rPr>
        <w:t>E</w:t>
      </w:r>
      <w:r w:rsidRPr="00E541D2">
        <w:rPr>
          <w:rFonts w:cstheme="minorHAnsi"/>
        </w:rPr>
        <w:t xml:space="preserve">mployee’s personal record. </w:t>
      </w:r>
      <w:r w:rsidR="00091607" w:rsidRPr="00E541D2">
        <w:rPr>
          <w:rFonts w:cstheme="minorHAnsi"/>
        </w:rPr>
        <w:t>Human Resources</w:t>
      </w:r>
      <w:r w:rsidRPr="00E541D2">
        <w:rPr>
          <w:rFonts w:cstheme="minorHAnsi"/>
        </w:rPr>
        <w:t xml:space="preserve"> will be the custodian of the administrative infrastructure and processes to safeguard the relevant documentation and files.</w:t>
      </w:r>
    </w:p>
    <w:p w:rsidR="004A1059" w:rsidRDefault="00B51282" w:rsidP="004A1059">
      <w:pPr>
        <w:pStyle w:val="CMSNumberHeading1"/>
        <w:rPr>
          <w:rFonts w:cstheme="minorHAnsi"/>
        </w:rPr>
      </w:pPr>
      <w:r w:rsidRPr="00E541D2">
        <w:rPr>
          <w:rFonts w:asciiTheme="minorHAnsi" w:hAnsiTheme="minorHAnsi" w:cstheme="minorHAnsi"/>
        </w:rPr>
        <w:t>Contravention</w:t>
      </w:r>
    </w:p>
    <w:p w:rsidR="004A1059" w:rsidRDefault="004A1059" w:rsidP="004A1059">
      <w:pPr>
        <w:pStyle w:val="CMSNumberHeading1"/>
        <w:numPr>
          <w:ilvl w:val="0"/>
          <w:numId w:val="0"/>
        </w:numPr>
        <w:ind w:hanging="142"/>
        <w:rPr>
          <w:rFonts w:asciiTheme="minorHAnsi" w:hAnsiTheme="minorHAnsi" w:cstheme="minorHAnsi"/>
        </w:rPr>
      </w:pPr>
      <w:r w:rsidRPr="004A1059">
        <w:rPr>
          <w:rFonts w:asciiTheme="minorHAnsi" w:hAnsiTheme="minorHAnsi" w:cstheme="minorHAnsi"/>
          <w:b w:val="0"/>
        </w:rPr>
        <w:t xml:space="preserve">Compliance with this policy is mandatory for all Employees of </w:t>
      </w:r>
      <w:r w:rsidR="005A5361">
        <w:rPr>
          <w:rFonts w:asciiTheme="minorHAnsi" w:hAnsiTheme="minorHAnsi" w:cstheme="minorHAnsi"/>
          <w:b w:val="0"/>
        </w:rPr>
        <w:t>MLM</w:t>
      </w:r>
      <w:r w:rsidRPr="004A1059">
        <w:rPr>
          <w:rFonts w:asciiTheme="minorHAnsi" w:hAnsiTheme="minorHAnsi" w:cstheme="minorHAnsi"/>
          <w:b w:val="0"/>
        </w:rPr>
        <w:t xml:space="preserve">. Non-compliance and/or breach of this policy </w:t>
      </w:r>
      <w:r w:rsidR="00D424DF">
        <w:rPr>
          <w:rFonts w:asciiTheme="minorHAnsi" w:hAnsiTheme="minorHAnsi" w:cstheme="minorHAnsi"/>
          <w:b w:val="0"/>
        </w:rPr>
        <w:t xml:space="preserve">or the conditions imposed in granting permission </w:t>
      </w:r>
      <w:r w:rsidRPr="004A1059">
        <w:rPr>
          <w:rFonts w:asciiTheme="minorHAnsi" w:hAnsiTheme="minorHAnsi" w:cstheme="minorHAnsi"/>
          <w:b w:val="0"/>
        </w:rPr>
        <w:t>will be viewed as serious misconduct which can result in disciplinary action that may include the termination of employment</w:t>
      </w:r>
      <w:r w:rsidR="00B60343" w:rsidRPr="00E541D2">
        <w:rPr>
          <w:rFonts w:asciiTheme="minorHAnsi" w:hAnsiTheme="minorHAnsi" w:cstheme="minorHAnsi"/>
        </w:rPr>
        <w:t xml:space="preserve">. </w:t>
      </w:r>
    </w:p>
    <w:p w:rsidR="009773BE" w:rsidRPr="009773BE" w:rsidRDefault="004A1059" w:rsidP="009773BE">
      <w:pPr>
        <w:pStyle w:val="CMSNumberHeading1"/>
        <w:rPr>
          <w:rFonts w:asciiTheme="minorHAnsi" w:hAnsiTheme="minorHAnsi" w:cstheme="minorHAnsi"/>
          <w:lang w:eastAsia="en-ZA"/>
        </w:rPr>
      </w:pPr>
      <w:r w:rsidRPr="004A1059">
        <w:rPr>
          <w:rFonts w:asciiTheme="minorHAnsi" w:hAnsiTheme="minorHAnsi" w:cstheme="minorHAnsi"/>
          <w:lang w:eastAsia="en-ZA"/>
        </w:rPr>
        <w:t>Roles and Responsibilities</w:t>
      </w:r>
    </w:p>
    <w:p w:rsidR="001041D5" w:rsidRDefault="004A1059" w:rsidP="005E3266">
      <w:pPr>
        <w:pStyle w:val="CMSNumberHeading2"/>
        <w:numPr>
          <w:ilvl w:val="0"/>
          <w:numId w:val="0"/>
        </w:numPr>
        <w:rPr>
          <w:rFonts w:asciiTheme="minorHAnsi" w:hAnsiTheme="minorHAnsi"/>
          <w:b w:val="0"/>
          <w:szCs w:val="24"/>
          <w:lang w:eastAsia="en-ZA"/>
        </w:rPr>
      </w:pPr>
      <w:r w:rsidRPr="004A1059">
        <w:rPr>
          <w:rFonts w:asciiTheme="minorHAnsi" w:hAnsiTheme="minorHAnsi"/>
          <w:b w:val="0"/>
          <w:szCs w:val="24"/>
          <w:lang w:eastAsia="en-ZA"/>
        </w:rPr>
        <w:t xml:space="preserve">The </w:t>
      </w:r>
      <w:r w:rsidR="005A5361">
        <w:rPr>
          <w:rFonts w:asciiTheme="minorHAnsi" w:hAnsiTheme="minorHAnsi"/>
          <w:b w:val="0"/>
          <w:szCs w:val="24"/>
          <w:lang w:eastAsia="en-ZA"/>
        </w:rPr>
        <w:t>Accounting Officer</w:t>
      </w:r>
      <w:r w:rsidRPr="004A1059">
        <w:rPr>
          <w:rFonts w:asciiTheme="minorHAnsi" w:hAnsiTheme="minorHAnsi"/>
          <w:b w:val="0"/>
          <w:szCs w:val="24"/>
          <w:lang w:eastAsia="en-ZA"/>
        </w:rPr>
        <w:t xml:space="preserve"> or his duly authorised delegate(s) accepts overall responsibility for implementation and monitoring of this Policy.</w:t>
      </w:r>
    </w:p>
    <w:p w:rsidR="00E81952" w:rsidRPr="00E81952" w:rsidRDefault="00E81952" w:rsidP="00E81952">
      <w:pPr>
        <w:rPr>
          <w:lang w:eastAsia="en-ZA"/>
        </w:rPr>
      </w:pPr>
      <w:r>
        <w:rPr>
          <w:lang w:eastAsia="en-ZA"/>
        </w:rPr>
        <w:t>The Accounting Officer is responsible for considering and processing submitted applications for private work within reasonable time which for purposes of this policy will be 30 days from the date of submission. The applicant shall deem his/her application successful if no response has been received within 30 days.</w:t>
      </w:r>
    </w:p>
    <w:p w:rsidR="009773BE" w:rsidRPr="009773BE" w:rsidRDefault="004A1059" w:rsidP="009773BE">
      <w:pPr>
        <w:pStyle w:val="CMSNumberHeading1"/>
        <w:rPr>
          <w:rFonts w:asciiTheme="minorHAnsi" w:hAnsiTheme="minorHAnsi" w:cstheme="minorHAnsi"/>
          <w:lang w:eastAsia="en-ZA"/>
        </w:rPr>
      </w:pPr>
      <w:r w:rsidRPr="004A1059">
        <w:rPr>
          <w:rFonts w:asciiTheme="minorHAnsi" w:hAnsiTheme="minorHAnsi" w:cstheme="minorHAnsi"/>
          <w:lang w:eastAsia="en-ZA"/>
        </w:rPr>
        <w:t xml:space="preserve"> Reporting</w:t>
      </w:r>
    </w:p>
    <w:p w:rsidR="001041D5" w:rsidRDefault="004A1059">
      <w:pPr>
        <w:pStyle w:val="CMSNumberHeading1"/>
        <w:numPr>
          <w:ilvl w:val="0"/>
          <w:numId w:val="0"/>
        </w:numPr>
        <w:tabs>
          <w:tab w:val="clear" w:pos="720"/>
          <w:tab w:val="left" w:pos="0"/>
        </w:tabs>
        <w:rPr>
          <w:rFonts w:asciiTheme="minorHAnsi" w:hAnsiTheme="minorHAnsi"/>
          <w:b w:val="0"/>
          <w:szCs w:val="24"/>
        </w:rPr>
      </w:pPr>
      <w:r w:rsidRPr="004A1059">
        <w:rPr>
          <w:rFonts w:asciiTheme="minorHAnsi" w:hAnsiTheme="minorHAnsi"/>
          <w:b w:val="0"/>
          <w:szCs w:val="24"/>
        </w:rPr>
        <w:t xml:space="preserve">Every Employee has a duty to report all suspected incidents of a breach of this policy to the </w:t>
      </w:r>
      <w:r w:rsidR="00133C91">
        <w:rPr>
          <w:rFonts w:asciiTheme="minorHAnsi" w:hAnsiTheme="minorHAnsi"/>
          <w:b w:val="0"/>
          <w:szCs w:val="24"/>
        </w:rPr>
        <w:t>Office of the Chief Risk Officer</w:t>
      </w:r>
      <w:r w:rsidR="009773BE" w:rsidRPr="00572BC6">
        <w:rPr>
          <w:rFonts w:asciiTheme="minorHAnsi" w:hAnsiTheme="minorHAnsi"/>
          <w:b w:val="0"/>
          <w:szCs w:val="24"/>
        </w:rPr>
        <w:t>. If an Employee wishes to remain anonymous, the Employee may call the Fraud Hotline on</w:t>
      </w:r>
      <w:r w:rsidR="009773BE">
        <w:rPr>
          <w:rFonts w:asciiTheme="minorHAnsi" w:hAnsiTheme="minorHAnsi"/>
          <w:b w:val="0"/>
          <w:szCs w:val="24"/>
        </w:rPr>
        <w:t xml:space="preserve"> </w:t>
      </w:r>
      <w:r w:rsidR="0069081F">
        <w:rPr>
          <w:rFonts w:asciiTheme="minorHAnsi" w:hAnsiTheme="minorHAnsi"/>
          <w:b w:val="0"/>
          <w:szCs w:val="24"/>
        </w:rPr>
        <w:t>a number to be published at a later stage</w:t>
      </w:r>
      <w:r w:rsidR="00133C91">
        <w:rPr>
          <w:rFonts w:asciiTheme="minorHAnsi" w:hAnsiTheme="minorHAnsi"/>
          <w:b w:val="0"/>
          <w:szCs w:val="24"/>
        </w:rPr>
        <w:t xml:space="preserve">.  </w:t>
      </w:r>
    </w:p>
    <w:p w:rsidR="00B07026" w:rsidRPr="00E541D2" w:rsidRDefault="00B07026" w:rsidP="00B07026">
      <w:pPr>
        <w:rPr>
          <w:rFonts w:cstheme="minorHAnsi"/>
        </w:rPr>
      </w:pPr>
    </w:p>
    <w:p w:rsidR="004A1059" w:rsidRDefault="004A1059" w:rsidP="004A1059">
      <w:pPr>
        <w:pStyle w:val="CMSNumberHeading1"/>
        <w:numPr>
          <w:ilvl w:val="0"/>
          <w:numId w:val="0"/>
        </w:numPr>
        <w:ind w:left="360"/>
        <w:rPr>
          <w:rFonts w:asciiTheme="minorHAnsi" w:hAnsiTheme="minorHAnsi" w:cstheme="minorHAnsi"/>
        </w:rPr>
      </w:pPr>
    </w:p>
    <w:p w:rsidR="0009008D" w:rsidRPr="00E541D2" w:rsidRDefault="0009008D" w:rsidP="00DF40B1">
      <w:pPr>
        <w:spacing w:before="0" w:after="200" w:line="276" w:lineRule="auto"/>
        <w:jc w:val="left"/>
        <w:rPr>
          <w:rFonts w:cstheme="minorHAnsi"/>
        </w:rPr>
      </w:pPr>
    </w:p>
    <w:p w:rsidR="0009008D" w:rsidRPr="00E541D2" w:rsidRDefault="0009008D" w:rsidP="0009008D">
      <w:pPr>
        <w:rPr>
          <w:rFonts w:cstheme="minorHAnsi"/>
        </w:rPr>
      </w:pPr>
    </w:p>
    <w:p w:rsidR="0009008D" w:rsidRPr="00E541D2" w:rsidRDefault="0009008D" w:rsidP="0009008D">
      <w:pPr>
        <w:pStyle w:val="Heading2"/>
        <w:rPr>
          <w:rFonts w:asciiTheme="minorHAnsi" w:hAnsiTheme="minorHAnsi" w:cstheme="minorHAnsi"/>
          <w:noProof/>
          <w:lang w:eastAsia="en-ZA"/>
        </w:rPr>
      </w:pPr>
      <w:r w:rsidRPr="00E541D2">
        <w:rPr>
          <w:rFonts w:asciiTheme="minorHAnsi" w:hAnsiTheme="minorHAnsi" w:cstheme="minorHAnsi"/>
          <w:noProof/>
          <w:lang w:eastAsia="en-ZA"/>
        </w:rPr>
        <w:t>Do</w:t>
      </w:r>
      <w:r w:rsidR="00EC7DA6" w:rsidRPr="00E541D2">
        <w:rPr>
          <w:rFonts w:asciiTheme="minorHAnsi" w:hAnsiTheme="minorHAnsi" w:cstheme="minorHAnsi"/>
          <w:noProof/>
          <w:lang w:eastAsia="en-ZA"/>
        </w:rPr>
        <w:t>s</w:t>
      </w:r>
      <w:r w:rsidRPr="00E541D2">
        <w:rPr>
          <w:rFonts w:asciiTheme="minorHAnsi" w:hAnsiTheme="minorHAnsi" w:cstheme="minorHAnsi"/>
          <w:noProof/>
          <w:lang w:eastAsia="en-ZA"/>
        </w:rPr>
        <w:t xml:space="preserve"> and do</w:t>
      </w:r>
      <w:r w:rsidR="00F9719D" w:rsidRPr="00E541D2">
        <w:rPr>
          <w:rFonts w:asciiTheme="minorHAnsi" w:hAnsiTheme="minorHAnsi" w:cstheme="minorHAnsi"/>
          <w:noProof/>
          <w:lang w:eastAsia="en-ZA"/>
        </w:rPr>
        <w:t>n</w:t>
      </w:r>
      <w:r w:rsidR="00A53BB8" w:rsidRPr="00E541D2">
        <w:rPr>
          <w:rFonts w:asciiTheme="minorHAnsi" w:hAnsiTheme="minorHAnsi" w:cstheme="minorHAnsi"/>
          <w:noProof/>
          <w:lang w:eastAsia="en-ZA"/>
        </w:rPr>
        <w:t>’</w:t>
      </w:r>
      <w:r w:rsidR="00F9719D" w:rsidRPr="00E541D2">
        <w:rPr>
          <w:rFonts w:asciiTheme="minorHAnsi" w:hAnsiTheme="minorHAnsi" w:cstheme="minorHAnsi"/>
          <w:noProof/>
          <w:lang w:eastAsia="en-ZA"/>
        </w:rPr>
        <w:t>t</w:t>
      </w:r>
      <w:r w:rsidRPr="00E541D2">
        <w:rPr>
          <w:rFonts w:asciiTheme="minorHAnsi" w:hAnsiTheme="minorHAnsi" w:cstheme="minorHAnsi"/>
          <w:noProof/>
          <w:lang w:eastAsia="en-ZA"/>
        </w:rPr>
        <w:t>s</w:t>
      </w:r>
    </w:p>
    <w:p w:rsidR="0009008D" w:rsidRPr="00E541D2" w:rsidRDefault="00637E3C" w:rsidP="0009008D">
      <w:pPr>
        <w:rPr>
          <w:rFonts w:cstheme="minorHAnsi"/>
          <w:noProof/>
          <w:lang w:eastAsia="en-ZA"/>
        </w:rPr>
      </w:pPr>
      <w:r w:rsidRPr="00E541D2">
        <w:rPr>
          <w:rFonts w:cstheme="minorHAnsi"/>
          <w:noProof/>
          <w:lang w:eastAsia="en-ZA"/>
        </w:rPr>
        <w:drawing>
          <wp:inline distT="0" distB="0" distL="0" distR="0" wp14:anchorId="78039B49" wp14:editId="3D692C04">
            <wp:extent cx="5730875" cy="1750409"/>
            <wp:effectExtent l="0" t="0" r="0" b="21590"/>
            <wp:docPr id="1" name="Diagram 10"/>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B60343" w:rsidRPr="00E541D2" w:rsidRDefault="00B60343">
      <w:pPr>
        <w:rPr>
          <w:rFonts w:cstheme="minorHAnsi"/>
        </w:rPr>
      </w:pPr>
    </w:p>
    <w:p w:rsidR="00B60343" w:rsidRPr="00E541D2" w:rsidRDefault="00B60343">
      <w:pPr>
        <w:spacing w:before="0" w:after="0" w:line="240" w:lineRule="auto"/>
        <w:jc w:val="left"/>
        <w:rPr>
          <w:rFonts w:cstheme="minorHAnsi"/>
        </w:rPr>
      </w:pPr>
      <w:r w:rsidRPr="00E541D2">
        <w:rPr>
          <w:rFonts w:cstheme="minorHAnsi"/>
        </w:rPr>
        <w:br w:type="page"/>
      </w:r>
    </w:p>
    <w:p w:rsidR="00B60343" w:rsidRPr="00E541D2" w:rsidRDefault="00B60343" w:rsidP="00B60343">
      <w:pPr>
        <w:rPr>
          <w:rFonts w:cstheme="minorHAnsi"/>
          <w:b/>
          <w:bCs/>
          <w:i/>
          <w:iCs/>
        </w:rPr>
      </w:pPr>
      <w:r w:rsidRPr="00E541D2">
        <w:rPr>
          <w:rFonts w:cstheme="minorHAnsi"/>
          <w:b/>
          <w:bCs/>
          <w:i/>
          <w:iCs/>
        </w:rPr>
        <w:lastRenderedPageBreak/>
        <w:t>ANNEXURE A</w:t>
      </w:r>
    </w:p>
    <w:p w:rsidR="00B60343" w:rsidRPr="00E541D2" w:rsidRDefault="00B60343" w:rsidP="00B60343">
      <w:pPr>
        <w:jc w:val="center"/>
        <w:rPr>
          <w:rFonts w:cstheme="minorHAnsi"/>
          <w:b/>
          <w:bCs/>
        </w:rPr>
      </w:pPr>
      <w:r w:rsidRPr="00E541D2">
        <w:rPr>
          <w:rFonts w:cstheme="minorHAnsi"/>
          <w:b/>
          <w:bCs/>
        </w:rPr>
        <w:t xml:space="preserve">APPLICATION TO UNDERTAKE </w:t>
      </w:r>
      <w:r w:rsidR="00074382">
        <w:rPr>
          <w:rFonts w:cstheme="minorHAnsi"/>
          <w:b/>
          <w:bCs/>
        </w:rPr>
        <w:t>PRIVATE WORK</w:t>
      </w:r>
    </w:p>
    <w:p w:rsidR="00B60343" w:rsidRPr="00E541D2" w:rsidRDefault="00B60343" w:rsidP="00B60343">
      <w:pPr>
        <w:rPr>
          <w:rFonts w:cstheme="minorHAnsi"/>
        </w:rPr>
      </w:pPr>
      <w:r w:rsidRPr="00E541D2">
        <w:rPr>
          <w:rFonts w:cstheme="minorHAnsi"/>
          <w:b/>
          <w:bCs/>
        </w:rPr>
        <w:t xml:space="preserve">TO: </w:t>
      </w:r>
      <w:r w:rsidR="005A5361">
        <w:rPr>
          <w:rFonts w:cstheme="minorHAnsi"/>
        </w:rPr>
        <w:t>Accounting Officer</w:t>
      </w:r>
    </w:p>
    <w:p w:rsidR="00B60343" w:rsidRPr="00E541D2" w:rsidRDefault="00B60343" w:rsidP="00B60343">
      <w:pPr>
        <w:rPr>
          <w:rFonts w:cstheme="minorHAnsi"/>
          <w:b/>
          <w:bCs/>
        </w:rPr>
      </w:pPr>
    </w:p>
    <w:p w:rsidR="00B60343" w:rsidRPr="00E541D2" w:rsidRDefault="00B60343" w:rsidP="00B60343">
      <w:pPr>
        <w:rPr>
          <w:rFonts w:cstheme="minorHAnsi"/>
          <w:b/>
          <w:bCs/>
        </w:rPr>
      </w:pPr>
      <w:r w:rsidRPr="00E541D2">
        <w:rPr>
          <w:rFonts w:cstheme="minorHAnsi"/>
          <w:b/>
          <w:bCs/>
        </w:rPr>
        <w:t xml:space="preserve">Name:                                                       </w:t>
      </w:r>
      <w:r w:rsidRPr="00E541D2">
        <w:rPr>
          <w:rFonts w:cstheme="minorHAnsi"/>
          <w:b/>
          <w:bCs/>
        </w:rPr>
        <w:tab/>
      </w:r>
      <w:r w:rsidRPr="00E541D2">
        <w:rPr>
          <w:rFonts w:cstheme="minorHAnsi"/>
          <w:b/>
          <w:bCs/>
        </w:rPr>
        <w:tab/>
        <w:t>Employee number:</w:t>
      </w:r>
    </w:p>
    <w:p w:rsidR="00B60343" w:rsidRPr="00E541D2" w:rsidRDefault="00B60343" w:rsidP="00B60343">
      <w:pPr>
        <w:rPr>
          <w:rFonts w:cstheme="minorHAnsi"/>
          <w:b/>
          <w:bCs/>
        </w:rPr>
      </w:pPr>
    </w:p>
    <w:p w:rsidR="00B60343" w:rsidRPr="00E541D2" w:rsidRDefault="00B60343" w:rsidP="00B60343">
      <w:pPr>
        <w:rPr>
          <w:rFonts w:cstheme="minorHAnsi"/>
          <w:b/>
          <w:bCs/>
        </w:rPr>
      </w:pPr>
      <w:r w:rsidRPr="00E541D2">
        <w:rPr>
          <w:rFonts w:cstheme="minorHAnsi"/>
          <w:b/>
          <w:bCs/>
        </w:rPr>
        <w:t>Position:</w:t>
      </w:r>
      <w:r w:rsidRPr="00E541D2">
        <w:rPr>
          <w:rFonts w:cstheme="minorHAnsi"/>
          <w:b/>
          <w:bCs/>
        </w:rPr>
        <w:tab/>
      </w:r>
      <w:r w:rsidRPr="00E541D2">
        <w:rPr>
          <w:rFonts w:cstheme="minorHAnsi"/>
          <w:b/>
          <w:bCs/>
        </w:rPr>
        <w:tab/>
      </w:r>
      <w:r w:rsidRPr="00E541D2">
        <w:rPr>
          <w:rFonts w:cstheme="minorHAnsi"/>
          <w:b/>
          <w:bCs/>
        </w:rPr>
        <w:tab/>
      </w:r>
      <w:r w:rsidRPr="00E541D2">
        <w:rPr>
          <w:rFonts w:cstheme="minorHAnsi"/>
          <w:b/>
          <w:bCs/>
        </w:rPr>
        <w:tab/>
      </w:r>
      <w:r w:rsidRPr="00E541D2">
        <w:rPr>
          <w:rFonts w:cstheme="minorHAnsi"/>
          <w:b/>
          <w:bCs/>
        </w:rPr>
        <w:tab/>
      </w:r>
      <w:r w:rsidRPr="00E541D2">
        <w:rPr>
          <w:rFonts w:cstheme="minorHAnsi"/>
          <w:b/>
          <w:bCs/>
        </w:rPr>
        <w:tab/>
        <w:t>Contact number:</w:t>
      </w:r>
    </w:p>
    <w:p w:rsidR="00B60343" w:rsidRPr="00E541D2" w:rsidRDefault="00B60343" w:rsidP="00B60343">
      <w:pPr>
        <w:rPr>
          <w:rFonts w:cstheme="minorHAnsi"/>
          <w:b/>
          <w:bCs/>
        </w:rPr>
      </w:pPr>
    </w:p>
    <w:p w:rsidR="00B60343" w:rsidRPr="00E541D2" w:rsidRDefault="0069081F" w:rsidP="00B60343">
      <w:pPr>
        <w:rPr>
          <w:rFonts w:cstheme="minorHAnsi"/>
          <w:b/>
          <w:bCs/>
        </w:rPr>
      </w:pPr>
      <w:r>
        <w:rPr>
          <w:rFonts w:cstheme="minorHAnsi"/>
          <w:b/>
          <w:bCs/>
        </w:rPr>
        <w:t>Directorate:</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t xml:space="preserve"> Unit</w:t>
      </w:r>
      <w:r w:rsidR="00B60343" w:rsidRPr="00E541D2">
        <w:rPr>
          <w:rFonts w:cstheme="minorHAnsi"/>
          <w:b/>
          <w:bCs/>
        </w:rPr>
        <w:t>:</w:t>
      </w:r>
    </w:p>
    <w:p w:rsidR="00B60343" w:rsidRPr="00E541D2" w:rsidRDefault="00B60343" w:rsidP="00B60343">
      <w:pPr>
        <w:rPr>
          <w:rFonts w:cstheme="minorHAnsi"/>
          <w:b/>
          <w:bCs/>
        </w:rPr>
      </w:pPr>
    </w:p>
    <w:p w:rsidR="00B60343" w:rsidRPr="00E541D2" w:rsidRDefault="00B60343" w:rsidP="00B60343">
      <w:pPr>
        <w:rPr>
          <w:rFonts w:cstheme="minorHAnsi"/>
        </w:rPr>
      </w:pPr>
      <w:r w:rsidRPr="00E541D2">
        <w:rPr>
          <w:rFonts w:cstheme="minorHAnsi"/>
        </w:rPr>
        <w:t xml:space="preserve">1. I herby wish to apply for permission to do </w:t>
      </w:r>
      <w:r w:rsidR="00074382">
        <w:rPr>
          <w:rFonts w:cstheme="minorHAnsi"/>
        </w:rPr>
        <w:t>Private work</w:t>
      </w:r>
      <w:r w:rsidRPr="00E541D2">
        <w:rPr>
          <w:rFonts w:cstheme="minorHAnsi"/>
        </w:rPr>
        <w:t>, as set out below:</w:t>
      </w:r>
    </w:p>
    <w:p w:rsidR="0044184D" w:rsidRDefault="0044184D" w:rsidP="0044184D">
      <w:pPr>
        <w:rPr>
          <w:rFonts w:cstheme="minorHAnsi"/>
        </w:rPr>
      </w:pPr>
      <w:r>
        <w:rPr>
          <w:rFonts w:cstheme="minorHAnsi"/>
        </w:rPr>
        <w:t xml:space="preserve">Summary of present function: </w:t>
      </w:r>
    </w:p>
    <w:p w:rsidR="0044184D" w:rsidRPr="0044184D" w:rsidRDefault="0044184D" w:rsidP="0044184D">
      <w:pPr>
        <w:rPr>
          <w:rFonts w:cstheme="minorHAnsi"/>
        </w:rPr>
      </w:pPr>
      <w:r>
        <w:rPr>
          <w:rFonts w:cstheme="minorHAnsi"/>
        </w:rPr>
        <w:t>.................................................................................................................................................................................................</w:t>
      </w:r>
    </w:p>
    <w:p w:rsidR="0044184D" w:rsidRDefault="0044184D" w:rsidP="0044184D">
      <w:pPr>
        <w:rPr>
          <w:rFonts w:cstheme="minorHAnsi"/>
        </w:rPr>
      </w:pPr>
      <w:r w:rsidRPr="0044184D">
        <w:rPr>
          <w:rFonts w:cstheme="minorHAnsi"/>
        </w:rPr>
        <w:t xml:space="preserve">Full details of the nature of the </w:t>
      </w:r>
      <w:r w:rsidR="00074382">
        <w:rPr>
          <w:rFonts w:cstheme="minorHAnsi"/>
        </w:rPr>
        <w:t>Private work</w:t>
      </w:r>
      <w:r w:rsidRPr="0044184D">
        <w:rPr>
          <w:rFonts w:cstheme="minorHAnsi"/>
        </w:rPr>
        <w:t xml:space="preserve"> f</w:t>
      </w:r>
      <w:r>
        <w:rPr>
          <w:rFonts w:cstheme="minorHAnsi"/>
        </w:rPr>
        <w:t>or which permission is required:</w:t>
      </w:r>
    </w:p>
    <w:p w:rsidR="0044184D" w:rsidRPr="0044184D" w:rsidRDefault="0044184D" w:rsidP="0044184D">
      <w:pPr>
        <w:rPr>
          <w:rFonts w:cstheme="minorHAnsi"/>
        </w:rPr>
      </w:pPr>
      <w:r>
        <w:rPr>
          <w:rFonts w:cstheme="minorHAnsi"/>
        </w:rPr>
        <w:t>................................................................................................................................................................................................</w:t>
      </w:r>
    </w:p>
    <w:p w:rsidR="0044184D" w:rsidRDefault="0044184D" w:rsidP="0044184D">
      <w:pPr>
        <w:rPr>
          <w:rFonts w:cstheme="minorHAnsi"/>
        </w:rPr>
      </w:pPr>
      <w:r w:rsidRPr="0044184D">
        <w:rPr>
          <w:rFonts w:cstheme="minorHAnsi"/>
        </w:rPr>
        <w:t xml:space="preserve">Address and telephone number where the </w:t>
      </w:r>
      <w:r w:rsidR="00074382">
        <w:rPr>
          <w:rFonts w:cstheme="minorHAnsi"/>
        </w:rPr>
        <w:t>Private work</w:t>
      </w:r>
      <w:r>
        <w:rPr>
          <w:rFonts w:cstheme="minorHAnsi"/>
        </w:rPr>
        <w:t xml:space="preserve"> will be performed:</w:t>
      </w:r>
    </w:p>
    <w:p w:rsidR="0044184D" w:rsidRPr="0044184D" w:rsidRDefault="0044184D" w:rsidP="0044184D">
      <w:pPr>
        <w:rPr>
          <w:rFonts w:cstheme="minorHAnsi"/>
        </w:rPr>
      </w:pPr>
      <w:r>
        <w:rPr>
          <w:rFonts w:cstheme="minorHAnsi"/>
        </w:rPr>
        <w:t>................................................................................................................................................................................................</w:t>
      </w:r>
    </w:p>
    <w:p w:rsidR="0044184D" w:rsidRDefault="0044184D" w:rsidP="0044184D">
      <w:pPr>
        <w:rPr>
          <w:rFonts w:cstheme="minorHAnsi"/>
        </w:rPr>
      </w:pPr>
      <w:r w:rsidRPr="0044184D">
        <w:rPr>
          <w:rFonts w:cstheme="minorHAnsi"/>
        </w:rPr>
        <w:lastRenderedPageBreak/>
        <w:t xml:space="preserve">Time and frequency of </w:t>
      </w:r>
      <w:r w:rsidR="00074382">
        <w:rPr>
          <w:rFonts w:cstheme="minorHAnsi"/>
        </w:rPr>
        <w:t>Private work</w:t>
      </w:r>
      <w:r>
        <w:rPr>
          <w:rFonts w:cstheme="minorHAnsi"/>
        </w:rPr>
        <w:t>:</w:t>
      </w:r>
    </w:p>
    <w:p w:rsidR="0044184D" w:rsidRDefault="0044184D" w:rsidP="0044184D">
      <w:pPr>
        <w:rPr>
          <w:rFonts w:cstheme="minorHAnsi"/>
        </w:rPr>
      </w:pPr>
      <w:r>
        <w:rPr>
          <w:rFonts w:cstheme="minorHAnsi"/>
        </w:rPr>
        <w:t>..................................................................................................................................................................................................</w:t>
      </w:r>
    </w:p>
    <w:p w:rsidR="0044184D" w:rsidRDefault="0044184D" w:rsidP="0044184D">
      <w:pPr>
        <w:rPr>
          <w:rFonts w:cstheme="minorHAnsi"/>
        </w:rPr>
      </w:pPr>
      <w:r>
        <w:rPr>
          <w:rFonts w:cstheme="minorHAnsi"/>
        </w:rPr>
        <w:t xml:space="preserve">Type of Remuneration to be received: </w:t>
      </w:r>
    </w:p>
    <w:p w:rsidR="0044184D" w:rsidRDefault="0044184D" w:rsidP="0044184D">
      <w:pPr>
        <w:rPr>
          <w:rFonts w:cstheme="minorHAnsi"/>
        </w:rPr>
      </w:pPr>
      <w:r>
        <w:rPr>
          <w:rFonts w:cstheme="minorHAnsi"/>
        </w:rPr>
        <w:t>..................................................................................................................................................................................................</w:t>
      </w:r>
    </w:p>
    <w:p w:rsidR="00B60343" w:rsidRPr="00E541D2" w:rsidRDefault="00B60343" w:rsidP="00B60343">
      <w:pPr>
        <w:rPr>
          <w:rFonts w:cstheme="minorHAnsi"/>
        </w:rPr>
      </w:pPr>
      <w:r w:rsidRPr="00E541D2">
        <w:rPr>
          <w:rFonts w:cstheme="minorHAnsi"/>
        </w:rPr>
        <w:t xml:space="preserve">2. I declare that I am acquainted with The Systems Act (Act 32 of 2000), as well as the Policy of the Council in respect of </w:t>
      </w:r>
      <w:r w:rsidR="00074382">
        <w:rPr>
          <w:rFonts w:cstheme="minorHAnsi"/>
        </w:rPr>
        <w:t>Private work</w:t>
      </w:r>
      <w:r w:rsidRPr="00E541D2">
        <w:rPr>
          <w:rFonts w:cstheme="minorHAnsi"/>
        </w:rPr>
        <w:t xml:space="preserve"> </w:t>
      </w:r>
      <w:r w:rsidR="00715978">
        <w:rPr>
          <w:rFonts w:cstheme="minorHAnsi"/>
        </w:rPr>
        <w:t>and Conflict of Interests</w:t>
      </w:r>
      <w:r w:rsidRPr="00E541D2">
        <w:rPr>
          <w:rFonts w:cstheme="minorHAnsi"/>
        </w:rPr>
        <w:t xml:space="preserve"> and undertake to comply with requirements as set out in the Systems Act and Council’s policy on </w:t>
      </w:r>
      <w:r w:rsidR="00074382">
        <w:rPr>
          <w:rFonts w:cstheme="minorHAnsi"/>
        </w:rPr>
        <w:t>Private work</w:t>
      </w:r>
      <w:r w:rsidRPr="00E541D2">
        <w:rPr>
          <w:rFonts w:cstheme="minorHAnsi"/>
        </w:rPr>
        <w:t xml:space="preserve"> and </w:t>
      </w:r>
      <w:r w:rsidR="00715978">
        <w:rPr>
          <w:rFonts w:cstheme="minorHAnsi"/>
        </w:rPr>
        <w:t>Conflict</w:t>
      </w:r>
      <w:r w:rsidRPr="00E541D2">
        <w:rPr>
          <w:rFonts w:cstheme="minorHAnsi"/>
        </w:rPr>
        <w:t xml:space="preserve"> of Interests.</w:t>
      </w:r>
    </w:p>
    <w:p w:rsidR="00B60343" w:rsidRDefault="00B60343" w:rsidP="00B60343">
      <w:pPr>
        <w:rPr>
          <w:rFonts w:cstheme="minorHAnsi"/>
        </w:rPr>
      </w:pPr>
      <w:r w:rsidRPr="00E541D2">
        <w:rPr>
          <w:rFonts w:cstheme="minorHAnsi"/>
        </w:rPr>
        <w:t xml:space="preserve">3. I indemnify the Council against any claim of whatever nature that may arise from doing </w:t>
      </w:r>
      <w:r w:rsidR="00074382">
        <w:rPr>
          <w:rFonts w:cstheme="minorHAnsi"/>
        </w:rPr>
        <w:t>Private work</w:t>
      </w:r>
      <w:r w:rsidRPr="00E541D2">
        <w:rPr>
          <w:rFonts w:cstheme="minorHAnsi"/>
        </w:rPr>
        <w:t xml:space="preserve"> or having other business interests. </w:t>
      </w:r>
    </w:p>
    <w:p w:rsidR="0044184D" w:rsidRDefault="0044184D" w:rsidP="00B60343">
      <w:pPr>
        <w:rPr>
          <w:rFonts w:cstheme="minorHAnsi"/>
        </w:rPr>
      </w:pPr>
      <w:r>
        <w:rPr>
          <w:rFonts w:cstheme="minorHAnsi"/>
        </w:rPr>
        <w:t xml:space="preserve">4. I understand that the permission to conduct </w:t>
      </w:r>
      <w:r w:rsidR="00074382">
        <w:rPr>
          <w:rFonts w:cstheme="minorHAnsi"/>
        </w:rPr>
        <w:t>Private work</w:t>
      </w:r>
      <w:r>
        <w:rPr>
          <w:rFonts w:cstheme="minorHAnsi"/>
        </w:rPr>
        <w:t xml:space="preserve"> is subject to the conditions set by the </w:t>
      </w:r>
      <w:r w:rsidR="005A5361">
        <w:rPr>
          <w:rFonts w:cstheme="minorHAnsi"/>
        </w:rPr>
        <w:t>Accounting Officer</w:t>
      </w:r>
      <w:r>
        <w:rPr>
          <w:rFonts w:cstheme="minorHAnsi"/>
        </w:rPr>
        <w:t xml:space="preserve"> and any breach of these conditions may result in disciplinary action including dismissal.</w:t>
      </w:r>
    </w:p>
    <w:p w:rsidR="0044184D" w:rsidRDefault="0044184D" w:rsidP="00B60343">
      <w:pPr>
        <w:rPr>
          <w:rFonts w:cstheme="minorHAnsi"/>
        </w:rPr>
      </w:pPr>
      <w:r>
        <w:rPr>
          <w:rFonts w:cstheme="minorHAnsi"/>
        </w:rPr>
        <w:t>5. I understand that permission is subject to the discretion of th</w:t>
      </w:r>
      <w:r w:rsidR="00715978">
        <w:rPr>
          <w:rFonts w:cstheme="minorHAnsi"/>
        </w:rPr>
        <w:t xml:space="preserve">e </w:t>
      </w:r>
      <w:r w:rsidR="005A5361">
        <w:rPr>
          <w:rFonts w:cstheme="minorHAnsi"/>
        </w:rPr>
        <w:t>Accounting Officer</w:t>
      </w:r>
      <w:r w:rsidR="00715978">
        <w:rPr>
          <w:rFonts w:cstheme="minorHAnsi"/>
        </w:rPr>
        <w:t xml:space="preserve"> who may withdraw</w:t>
      </w:r>
      <w:r>
        <w:rPr>
          <w:rFonts w:cstheme="minorHAnsi"/>
        </w:rPr>
        <w:t xml:space="preserve">, review and amend the </w:t>
      </w:r>
      <w:r w:rsidR="00715978">
        <w:rPr>
          <w:rFonts w:cstheme="minorHAnsi"/>
        </w:rPr>
        <w:t>permission granted at any time.</w:t>
      </w:r>
    </w:p>
    <w:p w:rsidR="00715978" w:rsidRDefault="00715978" w:rsidP="00B60343">
      <w:pPr>
        <w:rPr>
          <w:rFonts w:cstheme="minorHAnsi"/>
        </w:rPr>
      </w:pPr>
      <w:r>
        <w:rPr>
          <w:rFonts w:cstheme="minorHAnsi"/>
        </w:rPr>
        <w:t xml:space="preserve">6. I understand that any permission granted is valid only for 1 year from the date that permission is granted and that I have no right or expectation that permission will be granted thereafter. </w:t>
      </w:r>
    </w:p>
    <w:p w:rsidR="0044184D" w:rsidRPr="00E541D2" w:rsidRDefault="0044184D" w:rsidP="00B60343">
      <w:pPr>
        <w:rPr>
          <w:rFonts w:cstheme="minorHAnsi"/>
          <w:b/>
          <w:bCs/>
        </w:rPr>
      </w:pPr>
    </w:p>
    <w:p w:rsidR="00B60343" w:rsidRPr="00E541D2" w:rsidRDefault="00B60343" w:rsidP="00B60343">
      <w:pPr>
        <w:rPr>
          <w:rFonts w:cstheme="minorHAnsi"/>
          <w:b/>
          <w:bCs/>
        </w:rPr>
      </w:pPr>
      <w:r w:rsidRPr="00E541D2">
        <w:rPr>
          <w:rFonts w:cstheme="minorHAnsi"/>
          <w:b/>
          <w:bCs/>
        </w:rPr>
        <w:t>………………...............                  ..................………........                    ...................</w:t>
      </w:r>
    </w:p>
    <w:p w:rsidR="00B60343" w:rsidRPr="00E541D2" w:rsidRDefault="00B60343" w:rsidP="00B60343">
      <w:pPr>
        <w:rPr>
          <w:rFonts w:cstheme="minorHAnsi"/>
          <w:b/>
          <w:bCs/>
        </w:rPr>
      </w:pPr>
      <w:r w:rsidRPr="00E541D2">
        <w:rPr>
          <w:rFonts w:cstheme="minorHAnsi"/>
          <w:b/>
          <w:bCs/>
        </w:rPr>
        <w:t xml:space="preserve">Signature (Applicant) </w:t>
      </w:r>
      <w:r w:rsidRPr="00E541D2">
        <w:rPr>
          <w:rFonts w:cstheme="minorHAnsi"/>
          <w:b/>
          <w:bCs/>
        </w:rPr>
        <w:tab/>
      </w:r>
      <w:r w:rsidRPr="00E541D2">
        <w:rPr>
          <w:rFonts w:cstheme="minorHAnsi"/>
          <w:b/>
          <w:bCs/>
        </w:rPr>
        <w:tab/>
        <w:t>Name in full                                Date</w:t>
      </w:r>
    </w:p>
    <w:p w:rsidR="00B60343" w:rsidRPr="00E541D2" w:rsidRDefault="00B60343" w:rsidP="00B60343">
      <w:pPr>
        <w:rPr>
          <w:rFonts w:cstheme="minorHAnsi"/>
          <w:b/>
          <w:bCs/>
        </w:rPr>
      </w:pPr>
    </w:p>
    <w:p w:rsidR="00B60343" w:rsidRPr="00E541D2" w:rsidRDefault="00B60343" w:rsidP="00B60343">
      <w:pPr>
        <w:rPr>
          <w:rFonts w:cstheme="minorHAnsi"/>
          <w:b/>
          <w:bCs/>
        </w:rPr>
      </w:pPr>
      <w:r w:rsidRPr="00E541D2">
        <w:rPr>
          <w:rFonts w:cstheme="minorHAnsi"/>
          <w:b/>
          <w:bCs/>
        </w:rPr>
        <w:t>………………...............                  ..................………........                    ...................</w:t>
      </w:r>
    </w:p>
    <w:p w:rsidR="00B60343" w:rsidRPr="00E541D2" w:rsidRDefault="00B60343" w:rsidP="00B60343">
      <w:pPr>
        <w:rPr>
          <w:rFonts w:cstheme="minorHAnsi"/>
          <w:b/>
          <w:bCs/>
        </w:rPr>
      </w:pPr>
      <w:r w:rsidRPr="00E541D2">
        <w:rPr>
          <w:rFonts w:cstheme="minorHAnsi"/>
          <w:b/>
          <w:bCs/>
        </w:rPr>
        <w:t xml:space="preserve">Signature (Manager) </w:t>
      </w:r>
      <w:r w:rsidRPr="00E541D2">
        <w:rPr>
          <w:rFonts w:cstheme="minorHAnsi"/>
          <w:b/>
          <w:bCs/>
        </w:rPr>
        <w:tab/>
      </w:r>
      <w:r w:rsidRPr="00E541D2">
        <w:rPr>
          <w:rFonts w:cstheme="minorHAnsi"/>
          <w:b/>
          <w:bCs/>
        </w:rPr>
        <w:tab/>
      </w:r>
      <w:r w:rsidRPr="00E541D2">
        <w:rPr>
          <w:rFonts w:cstheme="minorHAnsi"/>
          <w:b/>
          <w:bCs/>
        </w:rPr>
        <w:tab/>
        <w:t>Name in full                                Date</w:t>
      </w:r>
    </w:p>
    <w:p w:rsidR="00B60343" w:rsidRPr="00E541D2" w:rsidRDefault="00B60343" w:rsidP="00B60343">
      <w:pPr>
        <w:rPr>
          <w:rFonts w:cstheme="minorHAnsi"/>
        </w:rPr>
      </w:pPr>
      <w:r w:rsidRPr="00E541D2">
        <w:rPr>
          <w:rFonts w:cstheme="minorHAnsi"/>
        </w:rPr>
        <w:t>_____________________________________________________________________________</w:t>
      </w:r>
    </w:p>
    <w:p w:rsidR="00B60343" w:rsidRPr="00E541D2" w:rsidRDefault="00B60343" w:rsidP="00B60343">
      <w:pPr>
        <w:rPr>
          <w:rFonts w:cstheme="minorHAnsi"/>
        </w:rPr>
      </w:pPr>
      <w:r w:rsidRPr="00E541D2">
        <w:rPr>
          <w:rFonts w:cstheme="minorHAnsi"/>
          <w:b/>
          <w:bCs/>
          <w:i/>
          <w:iCs/>
        </w:rPr>
        <w:t xml:space="preserve">I recommend / do not recommend </w:t>
      </w:r>
      <w:r w:rsidRPr="00E541D2">
        <w:rPr>
          <w:rFonts w:cstheme="minorHAnsi"/>
        </w:rPr>
        <w:t>the application</w:t>
      </w:r>
    </w:p>
    <w:p w:rsidR="00B60343" w:rsidRPr="00E541D2" w:rsidRDefault="00B60343" w:rsidP="00B60343">
      <w:pPr>
        <w:rPr>
          <w:rFonts w:cstheme="minorHAnsi"/>
          <w:b/>
          <w:bCs/>
        </w:rPr>
      </w:pPr>
      <w:r w:rsidRPr="00E541D2">
        <w:rPr>
          <w:rFonts w:cstheme="minorHAnsi"/>
          <w:b/>
          <w:bCs/>
        </w:rPr>
        <w:t>………………...............                  ..................………........                    ...................</w:t>
      </w:r>
    </w:p>
    <w:p w:rsidR="00B60343" w:rsidRPr="00E541D2" w:rsidRDefault="00B60343" w:rsidP="00B60343">
      <w:pPr>
        <w:rPr>
          <w:rFonts w:cstheme="minorHAnsi"/>
          <w:b/>
          <w:bCs/>
        </w:rPr>
      </w:pPr>
      <w:r w:rsidRPr="00E541D2">
        <w:rPr>
          <w:rFonts w:cstheme="minorHAnsi"/>
          <w:b/>
          <w:bCs/>
        </w:rPr>
        <w:t xml:space="preserve"> Signature (</w:t>
      </w:r>
      <w:r w:rsidR="005A5361">
        <w:rPr>
          <w:rFonts w:cstheme="minorHAnsi"/>
          <w:b/>
          <w:bCs/>
        </w:rPr>
        <w:t>Accounting Officer</w:t>
      </w:r>
      <w:r w:rsidRPr="00E541D2">
        <w:rPr>
          <w:rFonts w:cstheme="minorHAnsi"/>
          <w:b/>
          <w:bCs/>
        </w:rPr>
        <w:t xml:space="preserve">) </w:t>
      </w:r>
      <w:r w:rsidRPr="00E541D2">
        <w:rPr>
          <w:rFonts w:cstheme="minorHAnsi"/>
          <w:b/>
          <w:bCs/>
        </w:rPr>
        <w:tab/>
      </w:r>
      <w:r w:rsidRPr="00E541D2">
        <w:rPr>
          <w:rFonts w:cstheme="minorHAnsi"/>
          <w:b/>
          <w:bCs/>
        </w:rPr>
        <w:tab/>
        <w:t>Name in full                                Date</w:t>
      </w:r>
    </w:p>
    <w:p w:rsidR="00382CE5" w:rsidRPr="00E541D2" w:rsidRDefault="00382CE5" w:rsidP="00B60343">
      <w:pPr>
        <w:rPr>
          <w:rFonts w:cstheme="minorHAnsi"/>
        </w:rPr>
      </w:pPr>
    </w:p>
    <w:sectPr w:rsidR="00382CE5" w:rsidRPr="00E541D2" w:rsidSect="004E7F6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361" w:rsidRDefault="005A5361">
      <w:pPr>
        <w:spacing w:before="0" w:after="0" w:line="240" w:lineRule="auto"/>
      </w:pPr>
      <w:r>
        <w:separator/>
      </w:r>
    </w:p>
  </w:endnote>
  <w:endnote w:type="continuationSeparator" w:id="0">
    <w:p w:rsidR="005A5361" w:rsidRDefault="005A536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361" w:rsidRDefault="005A5361">
      <w:pPr>
        <w:spacing w:before="0" w:after="0" w:line="240" w:lineRule="auto"/>
      </w:pPr>
      <w:r>
        <w:separator/>
      </w:r>
    </w:p>
  </w:footnote>
  <w:footnote w:type="continuationSeparator" w:id="0">
    <w:p w:rsidR="005A5361" w:rsidRDefault="005A536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361" w:rsidRDefault="005A53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4C8" w:rsidRPr="006C65E9" w:rsidRDefault="00FF54C8" w:rsidP="00FF54C8">
    <w:pPr>
      <w:pStyle w:val="Header"/>
      <w:pBdr>
        <w:bottom w:val="single" w:sz="12" w:space="1" w:color="auto"/>
      </w:pBdr>
    </w:pPr>
    <w:r>
      <w:rPr>
        <w:noProof/>
        <w:lang w:eastAsia="en-ZA"/>
      </w:rPr>
      <mc:AlternateContent>
        <mc:Choice Requires="wps">
          <w:drawing>
            <wp:anchor distT="45720" distB="45720" distL="114300" distR="114300" simplePos="0" relativeHeight="251660800" behindDoc="0" locked="0" layoutInCell="1" allowOverlap="1" wp14:anchorId="17054BEB" wp14:editId="413E2EDE">
              <wp:simplePos x="0" y="0"/>
              <wp:positionH relativeFrom="column">
                <wp:posOffset>666750</wp:posOffset>
              </wp:positionH>
              <wp:positionV relativeFrom="paragraph">
                <wp:posOffset>149860</wp:posOffset>
              </wp:positionV>
              <wp:extent cx="5066030" cy="638175"/>
              <wp:effectExtent l="0" t="0" r="39370" b="66675"/>
              <wp:wrapSquare wrapText="bothSides"/>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6030" cy="638175"/>
                      </a:xfrm>
                      <a:prstGeom prst="rect">
                        <a:avLst/>
                      </a:prstGeom>
                      <a:gradFill rotWithShape="0">
                        <a:gsLst>
                          <a:gs pos="0">
                            <a:srgbClr val="F4B083"/>
                          </a:gs>
                          <a:gs pos="50000">
                            <a:srgbClr val="FBE4D5"/>
                          </a:gs>
                          <a:gs pos="100000">
                            <a:srgbClr val="F4B083"/>
                          </a:gs>
                        </a:gsLst>
                        <a:lin ang="18900000" scaled="1"/>
                      </a:gradFill>
                      <a:ln w="12700">
                        <a:solidFill>
                          <a:srgbClr val="F4B083"/>
                        </a:solidFill>
                        <a:miter lim="800000"/>
                        <a:headEnd/>
                        <a:tailEnd/>
                      </a:ln>
                      <a:effectLst>
                        <a:outerShdw dist="28398" dir="3806097" algn="ctr" rotWithShape="0">
                          <a:srgbClr val="823B0B">
                            <a:alpha val="50000"/>
                          </a:srgbClr>
                        </a:outerShdw>
                      </a:effectLst>
                    </wps:spPr>
                    <wps:txbx>
                      <w:txbxContent>
                        <w:p w:rsidR="00FF54C8" w:rsidRDefault="00FF54C8" w:rsidP="00FF54C8">
                          <w:pPr>
                            <w:pStyle w:val="NoSpacing"/>
                            <w:jc w:val="right"/>
                          </w:pPr>
                        </w:p>
                        <w:p w:rsidR="00FF54C8" w:rsidRDefault="00FF54C8" w:rsidP="00FF54C8">
                          <w:pPr>
                            <w:pStyle w:val="NoSpacing"/>
                            <w:jc w:val="center"/>
                          </w:pPr>
                          <w:r w:rsidRPr="00A42F34">
                            <w:t>MADIBENG LOCAL MUNICIPALITY</w:t>
                          </w:r>
                        </w:p>
                        <w:p w:rsidR="00FF54C8" w:rsidRPr="00DE706B" w:rsidRDefault="00FF54C8" w:rsidP="00FF54C8">
                          <w:pPr>
                            <w:pStyle w:val="NoSpacing"/>
                            <w:jc w:val="center"/>
                            <w:rPr>
                              <w:sz w:val="6"/>
                            </w:rPr>
                          </w:pPr>
                        </w:p>
                        <w:p w:rsidR="00FF54C8" w:rsidRPr="00A42F34" w:rsidRDefault="00FF54C8" w:rsidP="00FF54C8">
                          <w:pPr>
                            <w:pStyle w:val="NoSpacing"/>
                            <w:jc w:val="center"/>
                          </w:pPr>
                          <w:r>
                            <w:t>INTEGRITY MANAGEMENT FRAMEWORK</w:t>
                          </w:r>
                        </w:p>
                        <w:p w:rsidR="00FF54C8" w:rsidRPr="00A42F34" w:rsidRDefault="00FF54C8" w:rsidP="00FF54C8">
                          <w:pPr>
                            <w:pStyle w:val="NoSpacing"/>
                            <w:jc w:val="right"/>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054BEB" id="_x0000_t202" coordsize="21600,21600" o:spt="202" path="m,l,21600r21600,l21600,xe">
              <v:stroke joinstyle="miter"/>
              <v:path gradientshapeok="t" o:connecttype="rect"/>
            </v:shapetype>
            <v:shape id="Text Box 71" o:spid="_x0000_s1026" type="#_x0000_t202" style="position:absolute;left:0;text-align:left;margin-left:52.5pt;margin-top:11.8pt;width:398.9pt;height:50.2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" fillcolor="#f4b083" strokecolor="#f4b083" strokeweight="1pt">
              <v:fill color2="#fbe4d5" angle="135" focus="50%" type="gradient"/>
              <v:shadow on="t" color="#823b0b" opacity=".5" offset="1pt"/>
              <v:textbox>
                <w:txbxContent>
                  <w:p w:rsidR="00FF54C8" w:rsidRDefault="00FF54C8" w:rsidP="00FF54C8">
                    <w:pPr>
                      <w:pStyle w:val="NoSpacing"/>
                      <w:jc w:val="right"/>
                    </w:pPr>
                  </w:p>
                  <w:p w:rsidR="00FF54C8" w:rsidRDefault="00FF54C8" w:rsidP="00FF54C8">
                    <w:pPr>
                      <w:pStyle w:val="NoSpacing"/>
                      <w:jc w:val="center"/>
                    </w:pPr>
                    <w:r w:rsidRPr="00A42F34">
                      <w:t>MADIBENG LOCAL MUNICIPALITY</w:t>
                    </w:r>
                  </w:p>
                  <w:p w:rsidR="00FF54C8" w:rsidRPr="00DE706B" w:rsidRDefault="00FF54C8" w:rsidP="00FF54C8">
                    <w:pPr>
                      <w:pStyle w:val="NoSpacing"/>
                      <w:jc w:val="center"/>
                      <w:rPr>
                        <w:sz w:val="6"/>
                      </w:rPr>
                    </w:pPr>
                  </w:p>
                  <w:p w:rsidR="00FF54C8" w:rsidRPr="00A42F34" w:rsidRDefault="00FF54C8" w:rsidP="00FF54C8">
                    <w:pPr>
                      <w:pStyle w:val="NoSpacing"/>
                      <w:jc w:val="center"/>
                    </w:pPr>
                    <w:r>
                      <w:t>INTEGRITY MANAGEMENT FRAMEWORK</w:t>
                    </w:r>
                  </w:p>
                  <w:p w:rsidR="00FF54C8" w:rsidRPr="00A42F34" w:rsidRDefault="00FF54C8" w:rsidP="00FF54C8">
                    <w:pPr>
                      <w:pStyle w:val="NoSpacing"/>
                      <w:jc w:val="right"/>
                    </w:pPr>
                  </w:p>
                </w:txbxContent>
              </v:textbox>
              <w10:wrap type="square"/>
            </v:shape>
          </w:pict>
        </mc:Fallback>
      </mc:AlternateContent>
    </w:r>
    <w:r>
      <w:rPr>
        <w:noProof/>
        <w:lang w:eastAsia="en-ZA"/>
      </w:rPr>
      <w:drawing>
        <wp:inline distT="0" distB="0" distL="0" distR="0" wp14:anchorId="0998D2D8" wp14:editId="46DD53ED">
          <wp:extent cx="552450" cy="638175"/>
          <wp:effectExtent l="0" t="0" r="0" b="9525"/>
          <wp:docPr id="12" name="Picture 12" descr="Small Madibeng L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Madibeng LM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638175"/>
                  </a:xfrm>
                  <a:prstGeom prst="rect">
                    <a:avLst/>
                  </a:prstGeom>
                  <a:noFill/>
                  <a:ln>
                    <a:noFill/>
                  </a:ln>
                </pic:spPr>
              </pic:pic>
            </a:graphicData>
          </a:graphic>
        </wp:inline>
      </w:drawing>
    </w:r>
    <w:r>
      <w:t xml:space="preserve">                                      </w:t>
    </w:r>
  </w:p>
  <w:p w:rsidR="005A5361" w:rsidRDefault="005A5361" w:rsidP="002C5A3E">
    <w:pPr>
      <w:pStyle w:val="NoSpacing"/>
      <w:pBdr>
        <w:bottom w:val="single" w:sz="12" w:space="1" w:color="auto"/>
      </w:pBdr>
      <w:rPr>
        <w:rFonts w:cs="Arial"/>
      </w:rPr>
    </w:pPr>
  </w:p>
  <w:p w:rsidR="005A5361" w:rsidRDefault="005A5361" w:rsidP="002C5A3E">
    <w:pPr>
      <w:pStyle w:val="NoSpacing"/>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361" w:rsidRDefault="005A53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165A9"/>
    <w:multiLevelType w:val="hybridMultilevel"/>
    <w:tmpl w:val="B31E246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78B00E1"/>
    <w:multiLevelType w:val="hybridMultilevel"/>
    <w:tmpl w:val="BC76A4C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7DF264A"/>
    <w:multiLevelType w:val="hybridMultilevel"/>
    <w:tmpl w:val="462EDD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A8A038F"/>
    <w:multiLevelType w:val="hybridMultilevel"/>
    <w:tmpl w:val="66E60A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C87577A"/>
    <w:multiLevelType w:val="hybridMultilevel"/>
    <w:tmpl w:val="6F241F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E587871"/>
    <w:multiLevelType w:val="multilevel"/>
    <w:tmpl w:val="30964E2C"/>
    <w:lvl w:ilvl="0">
      <w:start w:val="1"/>
      <w:numFmt w:val="decimal"/>
      <w:pStyle w:val="CMSNumberHeading1"/>
      <w:lvlText w:val="%1."/>
      <w:lvlJc w:val="left"/>
      <w:pPr>
        <w:ind w:left="360" w:hanging="360"/>
      </w:pPr>
      <w:rPr>
        <w:rFonts w:asciiTheme="minorHAnsi" w:hAnsiTheme="minorHAnsi" w:cstheme="minorHAnsi" w:hint="default"/>
        <w:b w:val="0"/>
      </w:rPr>
    </w:lvl>
    <w:lvl w:ilvl="1">
      <w:start w:val="1"/>
      <w:numFmt w:val="decimal"/>
      <w:pStyle w:val="CMSNumberHeading2"/>
      <w:isLgl/>
      <w:lvlText w:val="%1.%2"/>
      <w:lvlJc w:val="left"/>
      <w:pPr>
        <w:ind w:left="720" w:hanging="720"/>
      </w:pPr>
      <w:rPr>
        <w:rFonts w:hint="default"/>
      </w:rPr>
    </w:lvl>
    <w:lvl w:ilvl="2">
      <w:start w:val="1"/>
      <w:numFmt w:val="decimal"/>
      <w:pStyle w:val="NRFNumberedHeading3"/>
      <w:isLgl/>
      <w:lvlText w:val="%1.%2.%3"/>
      <w:lvlJc w:val="left"/>
      <w:pPr>
        <w:ind w:left="720" w:hanging="720"/>
      </w:pPr>
      <w:rPr>
        <w:rFonts w:hint="default"/>
      </w:rPr>
    </w:lvl>
    <w:lvl w:ilvl="3">
      <w:start w:val="1"/>
      <w:numFmt w:val="decimal"/>
      <w:pStyle w:val="NRF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1A76FF4"/>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0B4100"/>
    <w:multiLevelType w:val="hybridMultilevel"/>
    <w:tmpl w:val="A34287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E113548"/>
    <w:multiLevelType w:val="hybridMultilevel"/>
    <w:tmpl w:val="6EAC28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F595096"/>
    <w:multiLevelType w:val="hybridMultilevel"/>
    <w:tmpl w:val="BCB631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1F6E7D88"/>
    <w:multiLevelType w:val="hybridMultilevel"/>
    <w:tmpl w:val="3B4677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97E07D5"/>
    <w:multiLevelType w:val="hybridMultilevel"/>
    <w:tmpl w:val="4D3C77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E873758"/>
    <w:multiLevelType w:val="hybridMultilevel"/>
    <w:tmpl w:val="F7D08D4C"/>
    <w:lvl w:ilvl="0" w:tplc="AD540782">
      <w:start w:val="7"/>
      <w:numFmt w:val="bullet"/>
      <w:lvlText w:val="•"/>
      <w:lvlJc w:val="left"/>
      <w:pPr>
        <w:ind w:left="720" w:hanging="72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40E3F7C"/>
    <w:multiLevelType w:val="hybridMultilevel"/>
    <w:tmpl w:val="75D25D48"/>
    <w:lvl w:ilvl="0" w:tplc="AD540782">
      <w:start w:val="7"/>
      <w:numFmt w:val="bullet"/>
      <w:lvlText w:val="•"/>
      <w:lvlJc w:val="left"/>
      <w:pPr>
        <w:ind w:left="720" w:hanging="720"/>
      </w:pPr>
      <w:rPr>
        <w:rFonts w:ascii="Calibri" w:eastAsia="Calibri" w:hAnsi="Calibri" w:cs="Calibri"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3B1E2690"/>
    <w:multiLevelType w:val="hybridMultilevel"/>
    <w:tmpl w:val="18F004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B655155"/>
    <w:multiLevelType w:val="hybridMultilevel"/>
    <w:tmpl w:val="CA14EF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D8B472A"/>
    <w:multiLevelType w:val="hybridMultilevel"/>
    <w:tmpl w:val="997A4B1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DCA3DC9"/>
    <w:multiLevelType w:val="hybridMultilevel"/>
    <w:tmpl w:val="2376DD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B4902D2"/>
    <w:multiLevelType w:val="hybridMultilevel"/>
    <w:tmpl w:val="E10AF4F4"/>
    <w:lvl w:ilvl="0" w:tplc="D746289C">
      <w:start w:val="1"/>
      <w:numFmt w:val="bullet"/>
      <w:lvlText w:val=""/>
      <w:lvlJc w:val="left"/>
      <w:pPr>
        <w:ind w:left="720" w:hanging="360"/>
      </w:pPr>
      <w:rPr>
        <w:rFonts w:ascii="Symbol" w:hAnsi="Symbol" w:hint="default"/>
      </w:rPr>
    </w:lvl>
    <w:lvl w:ilvl="1" w:tplc="1C090019" w:tentative="1">
      <w:start w:val="1"/>
      <w:numFmt w:val="bullet"/>
      <w:lvlText w:val="o"/>
      <w:lvlJc w:val="left"/>
      <w:pPr>
        <w:ind w:left="1440" w:hanging="360"/>
      </w:pPr>
      <w:rPr>
        <w:rFonts w:ascii="Courier New" w:hAnsi="Courier New" w:cs="Courier New" w:hint="default"/>
      </w:rPr>
    </w:lvl>
    <w:lvl w:ilvl="2" w:tplc="1C09001B" w:tentative="1">
      <w:start w:val="1"/>
      <w:numFmt w:val="bullet"/>
      <w:lvlText w:val=""/>
      <w:lvlJc w:val="left"/>
      <w:pPr>
        <w:ind w:left="2160" w:hanging="360"/>
      </w:pPr>
      <w:rPr>
        <w:rFonts w:ascii="Wingdings" w:hAnsi="Wingdings" w:hint="default"/>
      </w:rPr>
    </w:lvl>
    <w:lvl w:ilvl="3" w:tplc="1C09000F" w:tentative="1">
      <w:start w:val="1"/>
      <w:numFmt w:val="bullet"/>
      <w:lvlText w:val=""/>
      <w:lvlJc w:val="left"/>
      <w:pPr>
        <w:ind w:left="2880" w:hanging="360"/>
      </w:pPr>
      <w:rPr>
        <w:rFonts w:ascii="Symbol" w:hAnsi="Symbol" w:hint="default"/>
      </w:rPr>
    </w:lvl>
    <w:lvl w:ilvl="4" w:tplc="1C090019" w:tentative="1">
      <w:start w:val="1"/>
      <w:numFmt w:val="bullet"/>
      <w:lvlText w:val="o"/>
      <w:lvlJc w:val="left"/>
      <w:pPr>
        <w:ind w:left="3600" w:hanging="360"/>
      </w:pPr>
      <w:rPr>
        <w:rFonts w:ascii="Courier New" w:hAnsi="Courier New" w:cs="Courier New" w:hint="default"/>
      </w:rPr>
    </w:lvl>
    <w:lvl w:ilvl="5" w:tplc="1C09001B" w:tentative="1">
      <w:start w:val="1"/>
      <w:numFmt w:val="bullet"/>
      <w:lvlText w:val=""/>
      <w:lvlJc w:val="left"/>
      <w:pPr>
        <w:ind w:left="4320" w:hanging="360"/>
      </w:pPr>
      <w:rPr>
        <w:rFonts w:ascii="Wingdings" w:hAnsi="Wingdings" w:hint="default"/>
      </w:rPr>
    </w:lvl>
    <w:lvl w:ilvl="6" w:tplc="1C09000F" w:tentative="1">
      <w:start w:val="1"/>
      <w:numFmt w:val="bullet"/>
      <w:lvlText w:val=""/>
      <w:lvlJc w:val="left"/>
      <w:pPr>
        <w:ind w:left="5040" w:hanging="360"/>
      </w:pPr>
      <w:rPr>
        <w:rFonts w:ascii="Symbol" w:hAnsi="Symbol" w:hint="default"/>
      </w:rPr>
    </w:lvl>
    <w:lvl w:ilvl="7" w:tplc="1C090019" w:tentative="1">
      <w:start w:val="1"/>
      <w:numFmt w:val="bullet"/>
      <w:lvlText w:val="o"/>
      <w:lvlJc w:val="left"/>
      <w:pPr>
        <w:ind w:left="5760" w:hanging="360"/>
      </w:pPr>
      <w:rPr>
        <w:rFonts w:ascii="Courier New" w:hAnsi="Courier New" w:cs="Courier New" w:hint="default"/>
      </w:rPr>
    </w:lvl>
    <w:lvl w:ilvl="8" w:tplc="1C09001B" w:tentative="1">
      <w:start w:val="1"/>
      <w:numFmt w:val="bullet"/>
      <w:lvlText w:val=""/>
      <w:lvlJc w:val="left"/>
      <w:pPr>
        <w:ind w:left="6480" w:hanging="360"/>
      </w:pPr>
      <w:rPr>
        <w:rFonts w:ascii="Wingdings" w:hAnsi="Wingdings" w:hint="default"/>
      </w:rPr>
    </w:lvl>
  </w:abstractNum>
  <w:abstractNum w:abstractNumId="19" w15:restartNumberingAfterBreak="0">
    <w:nsid w:val="5BEA6FC4"/>
    <w:multiLevelType w:val="hybridMultilevel"/>
    <w:tmpl w:val="223CD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710940"/>
    <w:multiLevelType w:val="hybridMultilevel"/>
    <w:tmpl w:val="07D4CCF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DA1391F"/>
    <w:multiLevelType w:val="hybridMultilevel"/>
    <w:tmpl w:val="347838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6F682A7D"/>
    <w:multiLevelType w:val="hybridMultilevel"/>
    <w:tmpl w:val="C2721088"/>
    <w:lvl w:ilvl="0" w:tplc="1C090001">
      <w:start w:val="1"/>
      <w:numFmt w:val="bullet"/>
      <w:pStyle w:val="EMMBullet1"/>
      <w:lvlText w:val=""/>
      <w:lvlJc w:val="left"/>
      <w:pPr>
        <w:ind w:left="720" w:hanging="360"/>
      </w:pPr>
      <w:rPr>
        <w:rFonts w:ascii="Symbol" w:hAnsi="Symbol" w:hint="default"/>
      </w:rPr>
    </w:lvl>
    <w:lvl w:ilvl="1" w:tplc="1C090003">
      <w:start w:val="1"/>
      <w:numFmt w:val="bullet"/>
      <w:pStyle w:val="EMMBullet2"/>
      <w:lvlText w:val=""/>
      <w:lvlJc w:val="left"/>
      <w:pPr>
        <w:ind w:left="1440" w:hanging="360"/>
      </w:pPr>
      <w:rPr>
        <w:rFonts w:ascii="Wingdings 3" w:hAnsi="Wingdings 3" w:hint="default"/>
      </w:rPr>
    </w:lvl>
    <w:lvl w:ilvl="2" w:tplc="1C090005">
      <w:start w:val="1"/>
      <w:numFmt w:val="bullet"/>
      <w:pStyle w:val="EMMBullet3"/>
      <w:lvlText w:val="o"/>
      <w:lvlJc w:val="left"/>
      <w:pPr>
        <w:ind w:left="2160" w:hanging="360"/>
      </w:pPr>
      <w:rPr>
        <w:rFonts w:ascii="Courier New" w:hAnsi="Courier New" w:cs="Courier New"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7D06309A"/>
    <w:multiLevelType w:val="hybridMultilevel"/>
    <w:tmpl w:val="8CFAC4CE"/>
    <w:lvl w:ilvl="0" w:tplc="A296E2F2">
      <w:start w:val="1"/>
      <w:numFmt w:val="bullet"/>
      <w:lvlText w:val=""/>
      <w:lvlJc w:val="left"/>
      <w:pPr>
        <w:ind w:left="720" w:hanging="360"/>
      </w:pPr>
      <w:rPr>
        <w:rFonts w:ascii="Symbol" w:hAnsi="Symbol" w:hint="default"/>
      </w:rPr>
    </w:lvl>
    <w:lvl w:ilvl="1" w:tplc="275C5FB2" w:tentative="1">
      <w:start w:val="1"/>
      <w:numFmt w:val="bullet"/>
      <w:lvlText w:val="o"/>
      <w:lvlJc w:val="left"/>
      <w:pPr>
        <w:ind w:left="1440" w:hanging="360"/>
      </w:pPr>
      <w:rPr>
        <w:rFonts w:ascii="Courier New" w:hAnsi="Courier New" w:cs="Courier New" w:hint="default"/>
      </w:rPr>
    </w:lvl>
    <w:lvl w:ilvl="2" w:tplc="8402E236"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7ECF190B"/>
    <w:multiLevelType w:val="hybridMultilevel"/>
    <w:tmpl w:val="E1B20C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2"/>
  </w:num>
  <w:num w:numId="2">
    <w:abstractNumId w:val="5"/>
  </w:num>
  <w:num w:numId="3">
    <w:abstractNumId w:val="24"/>
  </w:num>
  <w:num w:numId="4">
    <w:abstractNumId w:val="16"/>
  </w:num>
  <w:num w:numId="5">
    <w:abstractNumId w:val="2"/>
  </w:num>
  <w:num w:numId="6">
    <w:abstractNumId w:val="10"/>
  </w:num>
  <w:num w:numId="7">
    <w:abstractNumId w:val="20"/>
  </w:num>
  <w:num w:numId="8">
    <w:abstractNumId w:val="23"/>
  </w:num>
  <w:num w:numId="9">
    <w:abstractNumId w:val="8"/>
  </w:num>
  <w:num w:numId="10">
    <w:abstractNumId w:val="11"/>
  </w:num>
  <w:num w:numId="11">
    <w:abstractNumId w:val="15"/>
  </w:num>
  <w:num w:numId="12">
    <w:abstractNumId w:val="9"/>
  </w:num>
  <w:num w:numId="13">
    <w:abstractNumId w:val="21"/>
  </w:num>
  <w:num w:numId="14">
    <w:abstractNumId w:val="7"/>
  </w:num>
  <w:num w:numId="15">
    <w:abstractNumId w:val="18"/>
  </w:num>
  <w:num w:numId="16">
    <w:abstractNumId w:val="1"/>
  </w:num>
  <w:num w:numId="17">
    <w:abstractNumId w:val="4"/>
  </w:num>
  <w:num w:numId="18">
    <w:abstractNumId w:val="14"/>
  </w:num>
  <w:num w:numId="19">
    <w:abstractNumId w:val="0"/>
  </w:num>
  <w:num w:numId="20">
    <w:abstractNumId w:val="6"/>
  </w:num>
  <w:num w:numId="21">
    <w:abstractNumId w:val="19"/>
  </w:num>
  <w:num w:numId="22">
    <w:abstractNumId w:val="17"/>
  </w:num>
  <w:num w:numId="23">
    <w:abstractNumId w:val="13"/>
  </w:num>
  <w:num w:numId="24">
    <w:abstractNumId w:val="12"/>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08D"/>
    <w:rsid w:val="00017395"/>
    <w:rsid w:val="00050234"/>
    <w:rsid w:val="00060406"/>
    <w:rsid w:val="00074382"/>
    <w:rsid w:val="0009008D"/>
    <w:rsid w:val="00091607"/>
    <w:rsid w:val="00092561"/>
    <w:rsid w:val="000A139D"/>
    <w:rsid w:val="000B35C9"/>
    <w:rsid w:val="000C3F47"/>
    <w:rsid w:val="000F4DAF"/>
    <w:rsid w:val="000F6FC7"/>
    <w:rsid w:val="001041D5"/>
    <w:rsid w:val="00133C91"/>
    <w:rsid w:val="00150B15"/>
    <w:rsid w:val="0016235D"/>
    <w:rsid w:val="00172479"/>
    <w:rsid w:val="00180E50"/>
    <w:rsid w:val="0018249A"/>
    <w:rsid w:val="001A3542"/>
    <w:rsid w:val="001A4E29"/>
    <w:rsid w:val="001C20FF"/>
    <w:rsid w:val="001C2D65"/>
    <w:rsid w:val="001D38C8"/>
    <w:rsid w:val="001D5111"/>
    <w:rsid w:val="002142A4"/>
    <w:rsid w:val="0022098E"/>
    <w:rsid w:val="00243DAB"/>
    <w:rsid w:val="00290070"/>
    <w:rsid w:val="00297E19"/>
    <w:rsid w:val="002B7289"/>
    <w:rsid w:val="002C09BC"/>
    <w:rsid w:val="002C5A3E"/>
    <w:rsid w:val="002E55CB"/>
    <w:rsid w:val="002F39E2"/>
    <w:rsid w:val="00302AA4"/>
    <w:rsid w:val="00314EA6"/>
    <w:rsid w:val="00331CE5"/>
    <w:rsid w:val="00336F9C"/>
    <w:rsid w:val="00352581"/>
    <w:rsid w:val="00365D75"/>
    <w:rsid w:val="00382CE5"/>
    <w:rsid w:val="003C67F4"/>
    <w:rsid w:val="004045B2"/>
    <w:rsid w:val="004068B4"/>
    <w:rsid w:val="00413044"/>
    <w:rsid w:val="00431791"/>
    <w:rsid w:val="00435832"/>
    <w:rsid w:val="0044184D"/>
    <w:rsid w:val="004944DE"/>
    <w:rsid w:val="004A1059"/>
    <w:rsid w:val="004E7F6B"/>
    <w:rsid w:val="005242BE"/>
    <w:rsid w:val="005A5361"/>
    <w:rsid w:val="005C10EC"/>
    <w:rsid w:val="005E3266"/>
    <w:rsid w:val="005E7C7B"/>
    <w:rsid w:val="00604563"/>
    <w:rsid w:val="00605913"/>
    <w:rsid w:val="006070EC"/>
    <w:rsid w:val="00613066"/>
    <w:rsid w:val="00637E3C"/>
    <w:rsid w:val="006441CF"/>
    <w:rsid w:val="006442E3"/>
    <w:rsid w:val="0069081F"/>
    <w:rsid w:val="006A7808"/>
    <w:rsid w:val="006B3122"/>
    <w:rsid w:val="006C3255"/>
    <w:rsid w:val="006F1B1B"/>
    <w:rsid w:val="006F39C9"/>
    <w:rsid w:val="00702D08"/>
    <w:rsid w:val="00715978"/>
    <w:rsid w:val="00732C7B"/>
    <w:rsid w:val="00791597"/>
    <w:rsid w:val="007A20F3"/>
    <w:rsid w:val="007B3B22"/>
    <w:rsid w:val="007B7A2C"/>
    <w:rsid w:val="007F2F59"/>
    <w:rsid w:val="00810CF5"/>
    <w:rsid w:val="0083584E"/>
    <w:rsid w:val="00852884"/>
    <w:rsid w:val="00856910"/>
    <w:rsid w:val="0087781C"/>
    <w:rsid w:val="00881D8F"/>
    <w:rsid w:val="008A49E7"/>
    <w:rsid w:val="008C24C3"/>
    <w:rsid w:val="00911076"/>
    <w:rsid w:val="009773BE"/>
    <w:rsid w:val="009A16C4"/>
    <w:rsid w:val="009B2773"/>
    <w:rsid w:val="009B5D95"/>
    <w:rsid w:val="009C69FE"/>
    <w:rsid w:val="00A23AD8"/>
    <w:rsid w:val="00A2414B"/>
    <w:rsid w:val="00A53BB8"/>
    <w:rsid w:val="00A64E2A"/>
    <w:rsid w:val="00A735B8"/>
    <w:rsid w:val="00A74E30"/>
    <w:rsid w:val="00AD3917"/>
    <w:rsid w:val="00AF3C27"/>
    <w:rsid w:val="00B07026"/>
    <w:rsid w:val="00B51282"/>
    <w:rsid w:val="00B57170"/>
    <w:rsid w:val="00B60343"/>
    <w:rsid w:val="00B95C7F"/>
    <w:rsid w:val="00BB099C"/>
    <w:rsid w:val="00BB20FC"/>
    <w:rsid w:val="00BD0193"/>
    <w:rsid w:val="00C17237"/>
    <w:rsid w:val="00C452FD"/>
    <w:rsid w:val="00C52502"/>
    <w:rsid w:val="00C5605C"/>
    <w:rsid w:val="00CA0586"/>
    <w:rsid w:val="00CC4F19"/>
    <w:rsid w:val="00CC6DA4"/>
    <w:rsid w:val="00CD374D"/>
    <w:rsid w:val="00D040D0"/>
    <w:rsid w:val="00D2705F"/>
    <w:rsid w:val="00D37ABA"/>
    <w:rsid w:val="00D424DF"/>
    <w:rsid w:val="00D464FE"/>
    <w:rsid w:val="00D61061"/>
    <w:rsid w:val="00D66256"/>
    <w:rsid w:val="00D70F94"/>
    <w:rsid w:val="00DB3A10"/>
    <w:rsid w:val="00DB4DB2"/>
    <w:rsid w:val="00DC107C"/>
    <w:rsid w:val="00DC7A03"/>
    <w:rsid w:val="00DD2798"/>
    <w:rsid w:val="00DD3DD1"/>
    <w:rsid w:val="00DF40B1"/>
    <w:rsid w:val="00E03B53"/>
    <w:rsid w:val="00E10A64"/>
    <w:rsid w:val="00E22D08"/>
    <w:rsid w:val="00E22DC3"/>
    <w:rsid w:val="00E37CD4"/>
    <w:rsid w:val="00E44DE0"/>
    <w:rsid w:val="00E541D2"/>
    <w:rsid w:val="00E74873"/>
    <w:rsid w:val="00E80B17"/>
    <w:rsid w:val="00E81952"/>
    <w:rsid w:val="00E92426"/>
    <w:rsid w:val="00EC7DA6"/>
    <w:rsid w:val="00EE02D8"/>
    <w:rsid w:val="00EE594E"/>
    <w:rsid w:val="00EF576E"/>
    <w:rsid w:val="00F03735"/>
    <w:rsid w:val="00F40E37"/>
    <w:rsid w:val="00F770DF"/>
    <w:rsid w:val="00F845BC"/>
    <w:rsid w:val="00F9719D"/>
    <w:rsid w:val="00FB3E63"/>
    <w:rsid w:val="00FC32D0"/>
    <w:rsid w:val="00FF54C8"/>
    <w:rsid w:val="00FF5D4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266F225-DCB2-4908-827A-8D511E130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2F59"/>
    <w:pPr>
      <w:spacing w:before="240" w:after="240" w:line="360" w:lineRule="auto"/>
      <w:jc w:val="both"/>
    </w:pPr>
    <w:rPr>
      <w:rFonts w:asciiTheme="minorHAnsi" w:hAnsiTheme="minorHAnsi"/>
      <w:sz w:val="24"/>
      <w:szCs w:val="22"/>
      <w:lang w:eastAsia="en-US"/>
    </w:rPr>
  </w:style>
  <w:style w:type="paragraph" w:styleId="Heading1">
    <w:name w:val="heading 1"/>
    <w:basedOn w:val="Normal"/>
    <w:next w:val="Normal"/>
    <w:link w:val="Heading1Char"/>
    <w:uiPriority w:val="9"/>
    <w:qFormat/>
    <w:rsid w:val="0009008D"/>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09008D"/>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008D"/>
    <w:rPr>
      <w:rFonts w:ascii="Cambria" w:eastAsia="Times New Roman" w:hAnsi="Cambria" w:cs="Times New Roman"/>
      <w:b/>
      <w:bCs/>
      <w:color w:val="365F91"/>
      <w:sz w:val="28"/>
      <w:szCs w:val="28"/>
    </w:rPr>
  </w:style>
  <w:style w:type="character" w:customStyle="1" w:styleId="Heading2Char">
    <w:name w:val="Heading 2 Char"/>
    <w:link w:val="Heading2"/>
    <w:uiPriority w:val="9"/>
    <w:rsid w:val="0009008D"/>
    <w:rPr>
      <w:rFonts w:ascii="Cambria" w:eastAsia="Times New Roman" w:hAnsi="Cambria" w:cs="Times New Roman"/>
      <w:b/>
      <w:bCs/>
      <w:color w:val="4F81BD"/>
      <w:sz w:val="26"/>
      <w:szCs w:val="26"/>
    </w:rPr>
  </w:style>
  <w:style w:type="paragraph" w:styleId="Header">
    <w:name w:val="header"/>
    <w:basedOn w:val="Normal"/>
    <w:link w:val="HeaderChar"/>
    <w:uiPriority w:val="99"/>
    <w:unhideWhenUsed/>
    <w:rsid w:val="0009008D"/>
    <w:pPr>
      <w:tabs>
        <w:tab w:val="center" w:pos="4513"/>
        <w:tab w:val="right" w:pos="9026"/>
      </w:tabs>
      <w:spacing w:after="0" w:line="240" w:lineRule="auto"/>
    </w:pPr>
  </w:style>
  <w:style w:type="character" w:customStyle="1" w:styleId="HeaderChar">
    <w:name w:val="Header Char"/>
    <w:link w:val="Header"/>
    <w:uiPriority w:val="99"/>
    <w:rsid w:val="0009008D"/>
    <w:rPr>
      <w:rFonts w:ascii="Arial" w:hAnsi="Arial"/>
    </w:rPr>
  </w:style>
  <w:style w:type="paragraph" w:styleId="Footer">
    <w:name w:val="footer"/>
    <w:basedOn w:val="Normal"/>
    <w:link w:val="FooterChar"/>
    <w:uiPriority w:val="99"/>
    <w:unhideWhenUsed/>
    <w:rsid w:val="0009008D"/>
    <w:pPr>
      <w:tabs>
        <w:tab w:val="center" w:pos="4513"/>
        <w:tab w:val="right" w:pos="9026"/>
      </w:tabs>
      <w:spacing w:after="0" w:line="240" w:lineRule="auto"/>
    </w:pPr>
  </w:style>
  <w:style w:type="character" w:customStyle="1" w:styleId="FooterChar">
    <w:name w:val="Footer Char"/>
    <w:link w:val="Footer"/>
    <w:uiPriority w:val="99"/>
    <w:rsid w:val="0009008D"/>
    <w:rPr>
      <w:rFonts w:ascii="Arial" w:hAnsi="Arial"/>
    </w:rPr>
  </w:style>
  <w:style w:type="paragraph" w:styleId="ListParagraph">
    <w:name w:val="List Paragraph"/>
    <w:basedOn w:val="Normal"/>
    <w:uiPriority w:val="34"/>
    <w:qFormat/>
    <w:rsid w:val="0009008D"/>
    <w:pPr>
      <w:ind w:left="720"/>
      <w:contextualSpacing/>
    </w:pPr>
  </w:style>
  <w:style w:type="paragraph" w:customStyle="1" w:styleId="EMMBullet1">
    <w:name w:val="EMM Bullet 1"/>
    <w:basedOn w:val="Normal"/>
    <w:link w:val="EMMBullet1Char"/>
    <w:qFormat/>
    <w:rsid w:val="0009008D"/>
    <w:pPr>
      <w:numPr>
        <w:numId w:val="1"/>
      </w:numPr>
      <w:spacing w:before="120" w:line="240" w:lineRule="auto"/>
    </w:pPr>
  </w:style>
  <w:style w:type="paragraph" w:customStyle="1" w:styleId="EMMBullet2">
    <w:name w:val="EMM Bullet 2"/>
    <w:basedOn w:val="Normal"/>
    <w:qFormat/>
    <w:rsid w:val="0009008D"/>
    <w:pPr>
      <w:numPr>
        <w:ilvl w:val="1"/>
        <w:numId w:val="1"/>
      </w:numPr>
      <w:spacing w:line="240" w:lineRule="auto"/>
      <w:ind w:left="1559" w:hanging="425"/>
    </w:pPr>
  </w:style>
  <w:style w:type="character" w:customStyle="1" w:styleId="EMMBullet1Char">
    <w:name w:val="EMM Bullet 1 Char"/>
    <w:link w:val="EMMBullet1"/>
    <w:rsid w:val="0009008D"/>
    <w:rPr>
      <w:rFonts w:ascii="Arial" w:hAnsi="Arial"/>
    </w:rPr>
  </w:style>
  <w:style w:type="paragraph" w:customStyle="1" w:styleId="EMMBullet3">
    <w:name w:val="EMM Bullet 3"/>
    <w:basedOn w:val="Normal"/>
    <w:qFormat/>
    <w:rsid w:val="0009008D"/>
    <w:pPr>
      <w:numPr>
        <w:ilvl w:val="2"/>
        <w:numId w:val="1"/>
      </w:numPr>
      <w:spacing w:line="240" w:lineRule="auto"/>
      <w:ind w:left="1984" w:hanging="425"/>
    </w:pPr>
  </w:style>
  <w:style w:type="paragraph" w:styleId="NoSpacing">
    <w:name w:val="No Spacing"/>
    <w:aliases w:val="EMM Header Footer"/>
    <w:link w:val="NoSpacingChar"/>
    <w:uiPriority w:val="1"/>
    <w:qFormat/>
    <w:rsid w:val="0009008D"/>
    <w:pPr>
      <w:jc w:val="both"/>
    </w:pPr>
    <w:rPr>
      <w:rFonts w:ascii="Arial" w:hAnsi="Arial"/>
      <w:sz w:val="22"/>
      <w:szCs w:val="22"/>
      <w:lang w:eastAsia="en-US"/>
    </w:rPr>
  </w:style>
  <w:style w:type="table" w:styleId="TableGrid">
    <w:name w:val="Table Grid"/>
    <w:basedOn w:val="TableNormal"/>
    <w:uiPriority w:val="59"/>
    <w:rsid w:val="000900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NumberHeading1">
    <w:name w:val="CMS Number Heading 1"/>
    <w:basedOn w:val="Heading1"/>
    <w:next w:val="Normal"/>
    <w:qFormat/>
    <w:rsid w:val="0009008D"/>
    <w:pPr>
      <w:numPr>
        <w:numId w:val="2"/>
      </w:numPr>
      <w:tabs>
        <w:tab w:val="left" w:pos="720"/>
      </w:tabs>
      <w:spacing w:after="240"/>
    </w:pPr>
    <w:rPr>
      <w:rFonts w:ascii="Arial" w:hAnsi="Arial"/>
      <w:color w:val="auto"/>
      <w:sz w:val="24"/>
    </w:rPr>
  </w:style>
  <w:style w:type="paragraph" w:customStyle="1" w:styleId="CMSNumberHeading2">
    <w:name w:val="CMS Number Heading 2"/>
    <w:basedOn w:val="Heading2"/>
    <w:next w:val="Normal"/>
    <w:qFormat/>
    <w:rsid w:val="0009008D"/>
    <w:pPr>
      <w:numPr>
        <w:ilvl w:val="1"/>
        <w:numId w:val="2"/>
      </w:numPr>
      <w:spacing w:before="360" w:after="240"/>
    </w:pPr>
    <w:rPr>
      <w:rFonts w:ascii="Arial" w:hAnsi="Arial"/>
      <w:color w:val="auto"/>
      <w:sz w:val="24"/>
    </w:rPr>
  </w:style>
  <w:style w:type="paragraph" w:customStyle="1" w:styleId="NRFNumberedHeading3">
    <w:name w:val="NRF Numbered Heading 3"/>
    <w:basedOn w:val="Normal"/>
    <w:next w:val="Normal"/>
    <w:qFormat/>
    <w:rsid w:val="0009008D"/>
    <w:pPr>
      <w:numPr>
        <w:ilvl w:val="2"/>
        <w:numId w:val="2"/>
      </w:numPr>
      <w:spacing w:before="0" w:after="200"/>
    </w:pPr>
    <w:rPr>
      <w:b/>
      <w:i/>
    </w:rPr>
  </w:style>
  <w:style w:type="paragraph" w:customStyle="1" w:styleId="NRFHeading4">
    <w:name w:val="NRF Heading 4"/>
    <w:basedOn w:val="Normal"/>
    <w:next w:val="Normal"/>
    <w:qFormat/>
    <w:rsid w:val="0009008D"/>
    <w:pPr>
      <w:numPr>
        <w:ilvl w:val="3"/>
        <w:numId w:val="2"/>
      </w:numPr>
      <w:tabs>
        <w:tab w:val="left" w:pos="993"/>
      </w:tabs>
      <w:spacing w:before="360"/>
    </w:pPr>
    <w:rPr>
      <w:b/>
    </w:rPr>
  </w:style>
  <w:style w:type="paragraph" w:customStyle="1" w:styleId="Tabletext">
    <w:name w:val="Table text"/>
    <w:basedOn w:val="Normal"/>
    <w:uiPriority w:val="2"/>
    <w:qFormat/>
    <w:rsid w:val="0009008D"/>
    <w:pPr>
      <w:spacing w:before="60" w:after="60" w:line="264" w:lineRule="auto"/>
      <w:jc w:val="left"/>
    </w:pPr>
    <w:rPr>
      <w:sz w:val="20"/>
      <w:szCs w:val="20"/>
    </w:rPr>
  </w:style>
  <w:style w:type="paragraph" w:styleId="BalloonText">
    <w:name w:val="Balloon Text"/>
    <w:basedOn w:val="Normal"/>
    <w:link w:val="BalloonTextChar"/>
    <w:uiPriority w:val="99"/>
    <w:semiHidden/>
    <w:unhideWhenUsed/>
    <w:rsid w:val="0009008D"/>
    <w:pPr>
      <w:spacing w:before="0" w:after="0" w:line="240" w:lineRule="auto"/>
    </w:pPr>
    <w:rPr>
      <w:rFonts w:ascii="Tahoma" w:hAnsi="Tahoma" w:cs="Tahoma"/>
      <w:sz w:val="16"/>
      <w:szCs w:val="16"/>
    </w:rPr>
  </w:style>
  <w:style w:type="character" w:customStyle="1" w:styleId="BalloonTextChar">
    <w:name w:val="Balloon Text Char"/>
    <w:link w:val="BalloonText"/>
    <w:uiPriority w:val="99"/>
    <w:semiHidden/>
    <w:rsid w:val="0009008D"/>
    <w:rPr>
      <w:rFonts w:ascii="Tahoma" w:hAnsi="Tahoma" w:cs="Tahoma"/>
      <w:sz w:val="16"/>
      <w:szCs w:val="16"/>
    </w:rPr>
  </w:style>
  <w:style w:type="character" w:styleId="CommentReference">
    <w:name w:val="annotation reference"/>
    <w:uiPriority w:val="99"/>
    <w:semiHidden/>
    <w:unhideWhenUsed/>
    <w:rsid w:val="00172479"/>
    <w:rPr>
      <w:sz w:val="16"/>
      <w:szCs w:val="16"/>
    </w:rPr>
  </w:style>
  <w:style w:type="paragraph" w:styleId="CommentText">
    <w:name w:val="annotation text"/>
    <w:basedOn w:val="Normal"/>
    <w:link w:val="CommentTextChar"/>
    <w:uiPriority w:val="99"/>
    <w:unhideWhenUsed/>
    <w:rsid w:val="00172479"/>
    <w:pPr>
      <w:spacing w:line="240" w:lineRule="auto"/>
    </w:pPr>
    <w:rPr>
      <w:sz w:val="20"/>
      <w:szCs w:val="20"/>
    </w:rPr>
  </w:style>
  <w:style w:type="character" w:customStyle="1" w:styleId="CommentTextChar">
    <w:name w:val="Comment Text Char"/>
    <w:link w:val="CommentText"/>
    <w:uiPriority w:val="99"/>
    <w:rsid w:val="00172479"/>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72479"/>
    <w:rPr>
      <w:b/>
      <w:bCs/>
    </w:rPr>
  </w:style>
  <w:style w:type="character" w:customStyle="1" w:styleId="CommentSubjectChar">
    <w:name w:val="Comment Subject Char"/>
    <w:link w:val="CommentSubject"/>
    <w:uiPriority w:val="99"/>
    <w:semiHidden/>
    <w:rsid w:val="00172479"/>
    <w:rPr>
      <w:rFonts w:ascii="Arial" w:hAnsi="Arial"/>
      <w:b/>
      <w:bCs/>
      <w:sz w:val="20"/>
      <w:szCs w:val="20"/>
    </w:rPr>
  </w:style>
  <w:style w:type="paragraph" w:styleId="FootnoteText">
    <w:name w:val="footnote text"/>
    <w:basedOn w:val="Normal"/>
    <w:link w:val="FootnoteTextChar"/>
    <w:uiPriority w:val="99"/>
    <w:semiHidden/>
    <w:unhideWhenUsed/>
    <w:rsid w:val="00E10A64"/>
    <w:pPr>
      <w:spacing w:before="0" w:after="0" w:line="240" w:lineRule="auto"/>
    </w:pPr>
    <w:rPr>
      <w:sz w:val="20"/>
      <w:szCs w:val="20"/>
    </w:rPr>
  </w:style>
  <w:style w:type="character" w:customStyle="1" w:styleId="FootnoteTextChar">
    <w:name w:val="Footnote Text Char"/>
    <w:link w:val="FootnoteText"/>
    <w:uiPriority w:val="99"/>
    <w:semiHidden/>
    <w:rsid w:val="00E10A64"/>
    <w:rPr>
      <w:rFonts w:ascii="Arial" w:hAnsi="Arial"/>
      <w:sz w:val="20"/>
      <w:szCs w:val="20"/>
    </w:rPr>
  </w:style>
  <w:style w:type="character" w:styleId="FootnoteReference">
    <w:name w:val="footnote reference"/>
    <w:uiPriority w:val="99"/>
    <w:semiHidden/>
    <w:unhideWhenUsed/>
    <w:rsid w:val="00E10A64"/>
    <w:rPr>
      <w:vertAlign w:val="superscript"/>
    </w:rPr>
  </w:style>
  <w:style w:type="paragraph" w:styleId="Caption">
    <w:name w:val="caption"/>
    <w:basedOn w:val="Normal"/>
    <w:next w:val="Normal"/>
    <w:qFormat/>
    <w:rsid w:val="00431791"/>
    <w:pPr>
      <w:spacing w:before="120" w:after="120" w:line="240" w:lineRule="auto"/>
      <w:ind w:hanging="284"/>
      <w:jc w:val="center"/>
    </w:pPr>
    <w:rPr>
      <w:rFonts w:ascii="Arial" w:eastAsia="Times New Roman" w:hAnsi="Arial" w:cs="Arial"/>
      <w:sz w:val="20"/>
      <w:szCs w:val="20"/>
      <w:u w:val="single"/>
    </w:rPr>
  </w:style>
  <w:style w:type="paragraph" w:customStyle="1" w:styleId="Normal1">
    <w:name w:val="Normal+1"/>
    <w:basedOn w:val="Normal"/>
    <w:next w:val="Normal"/>
    <w:uiPriority w:val="99"/>
    <w:rsid w:val="00431791"/>
    <w:pPr>
      <w:autoSpaceDE w:val="0"/>
      <w:autoSpaceDN w:val="0"/>
      <w:adjustRightInd w:val="0"/>
      <w:spacing w:before="0" w:after="0" w:line="240" w:lineRule="auto"/>
      <w:jc w:val="left"/>
    </w:pPr>
    <w:rPr>
      <w:rFonts w:ascii="Times New Roman" w:hAnsi="Times New Roman"/>
      <w:szCs w:val="24"/>
    </w:rPr>
  </w:style>
  <w:style w:type="character" w:customStyle="1" w:styleId="apple-converted-space">
    <w:name w:val="apple-converted-space"/>
    <w:basedOn w:val="DefaultParagraphFont"/>
    <w:rsid w:val="00431791"/>
  </w:style>
  <w:style w:type="character" w:styleId="Hyperlink">
    <w:name w:val="Hyperlink"/>
    <w:basedOn w:val="DefaultParagraphFont"/>
    <w:uiPriority w:val="99"/>
    <w:unhideWhenUsed/>
    <w:rsid w:val="006441CF"/>
    <w:rPr>
      <w:color w:val="0000FF" w:themeColor="hyperlink"/>
      <w:u w:val="single"/>
    </w:rPr>
  </w:style>
  <w:style w:type="character" w:customStyle="1" w:styleId="NoSpacingChar">
    <w:name w:val="No Spacing Char"/>
    <w:aliases w:val="EMM Header Footer Char"/>
    <w:link w:val="NoSpacing"/>
    <w:uiPriority w:val="1"/>
    <w:rsid w:val="00FF54C8"/>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diagramColors" Target="diagrams/colors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iagrams/_rels/data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diagrams/_rels/drawing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1900251-3432-45AB-80BD-A7C7C6DCF2CC}" type="doc">
      <dgm:prSet loTypeId="urn:microsoft.com/office/officeart/2005/8/layout/vList3#1" loCatId="list" qsTypeId="urn:microsoft.com/office/officeart/2005/8/quickstyle/simple1" qsCatId="simple" csTypeId="urn:microsoft.com/office/officeart/2005/8/colors/accent1_2" csCatId="accent1" phldr="1"/>
      <dgm:spPr/>
    </dgm:pt>
    <dgm:pt modelId="{7ACCB785-35AD-45BD-8090-00875E36E8BA}">
      <dgm:prSet phldrT="[Text]" custT="1">
        <dgm:style>
          <a:lnRef idx="2">
            <a:schemeClr val="accent3"/>
          </a:lnRef>
          <a:fillRef idx="1">
            <a:schemeClr val="lt1"/>
          </a:fillRef>
          <a:effectRef idx="0">
            <a:schemeClr val="accent3"/>
          </a:effectRef>
          <a:fontRef idx="minor">
            <a:schemeClr val="dk1"/>
          </a:fontRef>
        </dgm:style>
      </dgm:prSet>
      <dgm:spPr>
        <a:xfrm rot="10800000">
          <a:off x="1031168" y="76377"/>
          <a:ext cx="3811454" cy="776313"/>
        </a:xfrm>
        <a:solidFill>
          <a:sysClr val="window" lastClr="FFFFFF"/>
        </a:solidFill>
        <a:ln w="25400" cap="flat" cmpd="sng" algn="ctr">
          <a:solidFill>
            <a:srgbClr val="9BBB59"/>
          </a:solidFill>
          <a:prstDash val="solid"/>
        </a:ln>
        <a:effectLst/>
      </dgm:spPr>
      <dgm:t>
        <a:bodyPr/>
        <a:lstStyle/>
        <a:p>
          <a:pPr algn="l"/>
          <a:r>
            <a:rPr lang="en-ZA" sz="1100">
              <a:solidFill>
                <a:sysClr val="windowText" lastClr="000000"/>
              </a:solidFill>
              <a:latin typeface="Arial" pitchFamily="34" charset="0"/>
              <a:ea typeface="+mn-ea"/>
              <a:cs typeface="Arial" pitchFamily="34" charset="0"/>
            </a:rPr>
            <a:t>Apply for permission to perform Private work outside MLM.</a:t>
          </a:r>
        </a:p>
      </dgm:t>
    </dgm:pt>
    <dgm:pt modelId="{DE808AC0-3569-48E2-A7B6-26F552DCC9F7}" type="parTrans" cxnId="{313B3210-F0F7-40B9-A5F5-A09F3844CE65}">
      <dgm:prSet/>
      <dgm:spPr/>
      <dgm:t>
        <a:bodyPr/>
        <a:lstStyle/>
        <a:p>
          <a:pPr algn="l"/>
          <a:endParaRPr lang="en-ZA" sz="1100">
            <a:latin typeface="Arial" pitchFamily="34" charset="0"/>
            <a:cs typeface="Arial" pitchFamily="34" charset="0"/>
          </a:endParaRPr>
        </a:p>
      </dgm:t>
    </dgm:pt>
    <dgm:pt modelId="{2B6721D6-6BC9-4B67-908E-FBA0DF05ADAB}" type="sibTrans" cxnId="{313B3210-F0F7-40B9-A5F5-A09F3844CE65}">
      <dgm:prSet/>
      <dgm:spPr/>
      <dgm:t>
        <a:bodyPr/>
        <a:lstStyle/>
        <a:p>
          <a:pPr algn="l"/>
          <a:endParaRPr lang="en-ZA" sz="1100">
            <a:latin typeface="Arial" pitchFamily="34" charset="0"/>
            <a:cs typeface="Arial" pitchFamily="34" charset="0"/>
          </a:endParaRPr>
        </a:p>
      </dgm:t>
    </dgm:pt>
    <dgm:pt modelId="{028C759B-899F-4F98-ABF3-68D9BA350DFD}">
      <dgm:prSet custT="1">
        <dgm:style>
          <a:lnRef idx="2">
            <a:schemeClr val="accent2"/>
          </a:lnRef>
          <a:fillRef idx="1">
            <a:schemeClr val="lt1"/>
          </a:fillRef>
          <a:effectRef idx="0">
            <a:schemeClr val="accent2"/>
          </a:effectRef>
          <a:fontRef idx="minor">
            <a:schemeClr val="dk1"/>
          </a:fontRef>
        </dgm:style>
      </dgm:prSet>
      <dgm:spPr>
        <a:xfrm rot="10800000">
          <a:off x="1030977" y="970819"/>
          <a:ext cx="3811454" cy="776313"/>
        </a:xfrm>
        <a:solidFill>
          <a:sysClr val="window" lastClr="FFFFFF"/>
        </a:solidFill>
        <a:ln w="25400" cap="flat" cmpd="sng" algn="ctr">
          <a:solidFill>
            <a:srgbClr val="C0504D"/>
          </a:solidFill>
          <a:prstDash val="solid"/>
        </a:ln>
        <a:effectLst/>
      </dgm:spPr>
      <dgm:t>
        <a:bodyPr/>
        <a:lstStyle/>
        <a:p>
          <a:pPr algn="l"/>
          <a:r>
            <a:rPr lang="en-ZA" sz="1100">
              <a:solidFill>
                <a:sysClr val="windowText" lastClr="000000"/>
              </a:solidFill>
              <a:latin typeface="Arial" pitchFamily="34" charset="0"/>
              <a:ea typeface="+mn-ea"/>
              <a:cs typeface="Arial" pitchFamily="34" charset="0"/>
            </a:rPr>
            <a:t>Avoid situations where your personal interest conflicts with the interest of MLM.</a:t>
          </a:r>
        </a:p>
      </dgm:t>
    </dgm:pt>
    <dgm:pt modelId="{07992412-F078-4FDB-A855-D328AA1E25A1}" type="parTrans" cxnId="{3994126E-EC46-4338-A359-4A73FA04971E}">
      <dgm:prSet/>
      <dgm:spPr/>
      <dgm:t>
        <a:bodyPr/>
        <a:lstStyle/>
        <a:p>
          <a:pPr algn="l"/>
          <a:endParaRPr lang="en-ZA" sz="1100">
            <a:latin typeface="Arial" pitchFamily="34" charset="0"/>
            <a:cs typeface="Arial" pitchFamily="34" charset="0"/>
          </a:endParaRPr>
        </a:p>
      </dgm:t>
    </dgm:pt>
    <dgm:pt modelId="{67C1F654-5F1D-45F2-B313-2A0C6DF34CC6}" type="sibTrans" cxnId="{3994126E-EC46-4338-A359-4A73FA04971E}">
      <dgm:prSet/>
      <dgm:spPr/>
      <dgm:t>
        <a:bodyPr/>
        <a:lstStyle/>
        <a:p>
          <a:pPr algn="l"/>
          <a:endParaRPr lang="en-ZA" sz="1100">
            <a:latin typeface="Arial" pitchFamily="34" charset="0"/>
            <a:cs typeface="Arial" pitchFamily="34" charset="0"/>
          </a:endParaRPr>
        </a:p>
      </dgm:t>
    </dgm:pt>
    <dgm:pt modelId="{DBEAB23E-C23D-478C-8F51-5BEDB995C83D}" type="pres">
      <dgm:prSet presAssocID="{D1900251-3432-45AB-80BD-A7C7C6DCF2CC}" presName="linearFlow" presStyleCnt="0">
        <dgm:presLayoutVars>
          <dgm:dir/>
          <dgm:resizeHandles val="exact"/>
        </dgm:presLayoutVars>
      </dgm:prSet>
      <dgm:spPr/>
    </dgm:pt>
    <dgm:pt modelId="{24FBA837-025F-4429-A610-662DDC2D924E}" type="pres">
      <dgm:prSet presAssocID="{028C759B-899F-4F98-ABF3-68D9BA350DFD}" presName="composite" presStyleCnt="0"/>
      <dgm:spPr/>
    </dgm:pt>
    <dgm:pt modelId="{9B34171E-F6E0-423F-A9FC-6AD20B32C028}" type="pres">
      <dgm:prSet presAssocID="{028C759B-899F-4F98-ABF3-68D9BA350DFD}" presName="imgShp" presStyleLbl="fgImgPlace1" presStyleIdx="0" presStyleCnt="2" custScaleX="56039" custScaleY="56039" custLinFactY="20684" custLinFactNeighborX="-21143" custLinFactNeighborY="100000"/>
      <dgm:spPr>
        <a:xfrm>
          <a:off x="687132" y="1107737"/>
          <a:ext cx="435038" cy="435038"/>
        </a:xfrm>
        <a:prstGeom prst="ellipse">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t="-5000" b="-5000"/>
          </a:stretch>
        </a:blipFill>
        <a:ln w="25400" cap="flat" cmpd="sng" algn="ctr">
          <a:solidFill>
            <a:sysClr val="window" lastClr="FFFFFF">
              <a:hueOff val="0"/>
              <a:satOff val="0"/>
              <a:lumOff val="0"/>
              <a:alphaOff val="0"/>
            </a:sysClr>
          </a:solidFill>
          <a:prstDash val="solid"/>
        </a:ln>
        <a:effectLst/>
      </dgm:spPr>
    </dgm:pt>
    <dgm:pt modelId="{D1544747-2E0E-4BC1-9698-F48A6EC655AA}" type="pres">
      <dgm:prSet presAssocID="{028C759B-899F-4F98-ABF3-68D9BA350DFD}" presName="txShp" presStyleLbl="node1" presStyleIdx="0" presStyleCnt="2" custLinFactY="25028" custLinFactNeighborX="-992" custLinFactNeighborY="100000">
        <dgm:presLayoutVars>
          <dgm:bulletEnabled val="1"/>
        </dgm:presLayoutVars>
      </dgm:prSet>
      <dgm:spPr>
        <a:prstGeom prst="homePlate">
          <a:avLst/>
        </a:prstGeom>
      </dgm:spPr>
      <dgm:t>
        <a:bodyPr/>
        <a:lstStyle/>
        <a:p>
          <a:endParaRPr lang="en-ZA"/>
        </a:p>
      </dgm:t>
    </dgm:pt>
    <dgm:pt modelId="{1134D9E6-A064-4848-B9BA-6ABC7212542A}" type="pres">
      <dgm:prSet presAssocID="{67C1F654-5F1D-45F2-B313-2A0C6DF34CC6}" presName="spacing" presStyleCnt="0"/>
      <dgm:spPr/>
    </dgm:pt>
    <dgm:pt modelId="{2D1B6B0A-EC23-4715-B742-5E2DF48EE27A}" type="pres">
      <dgm:prSet presAssocID="{7ACCB785-35AD-45BD-8090-00875E36E8BA}" presName="composite" presStyleCnt="0"/>
      <dgm:spPr/>
    </dgm:pt>
    <dgm:pt modelId="{5DACBC96-3DCE-4D9B-9982-7F1CDFBDB69B}" type="pres">
      <dgm:prSet presAssocID="{7ACCB785-35AD-45BD-8090-00875E36E8BA}" presName="imgShp" presStyleLbl="fgImgPlace1" presStyleIdx="1" presStyleCnt="2" custScaleX="56039" custScaleY="56039" custLinFactY="-22412" custLinFactNeighborX="-21143" custLinFactNeighborY="-100000"/>
      <dgm:spPr>
        <a:xfrm>
          <a:off x="687132" y="190941"/>
          <a:ext cx="435038" cy="435038"/>
        </a:xfrm>
        <a:prstGeom prst="ellipse">
          <a:avLst/>
        </a:prstGeom>
        <a:blipFill>
          <a:blip xmlns:r="http://schemas.openxmlformats.org/officeDocument/2006/relationships" r:embed="rId2" cstate="print">
            <a:extLst>
              <a:ext uri="{28A0092B-C50C-407E-A947-70E740481C1C}">
                <a14:useLocalDpi xmlns:a14="http://schemas.microsoft.com/office/drawing/2010/main" val="0"/>
              </a:ext>
            </a:extLst>
          </a:blip>
          <a:srcRect/>
          <a:stretch>
            <a:fillRect t="-8000" b="-8000"/>
          </a:stretch>
        </a:blipFill>
        <a:ln w="25400" cap="flat" cmpd="sng" algn="ctr">
          <a:solidFill>
            <a:sysClr val="window" lastClr="FFFFFF">
              <a:hueOff val="0"/>
              <a:satOff val="0"/>
              <a:lumOff val="0"/>
              <a:alphaOff val="0"/>
            </a:sysClr>
          </a:solidFill>
          <a:prstDash val="solid"/>
        </a:ln>
        <a:effectLst/>
      </dgm:spPr>
    </dgm:pt>
    <dgm:pt modelId="{F5DD46ED-3BC9-4ABF-900A-59C7B7B13110}" type="pres">
      <dgm:prSet presAssocID="{7ACCB785-35AD-45BD-8090-00875E36E8BA}" presName="txShp" presStyleLbl="node1" presStyleIdx="1" presStyleCnt="2" custLinFactY="-15189" custLinFactNeighborX="-987" custLinFactNeighborY="-100000">
        <dgm:presLayoutVars>
          <dgm:bulletEnabled val="1"/>
        </dgm:presLayoutVars>
      </dgm:prSet>
      <dgm:spPr>
        <a:prstGeom prst="homePlate">
          <a:avLst/>
        </a:prstGeom>
      </dgm:spPr>
      <dgm:t>
        <a:bodyPr/>
        <a:lstStyle/>
        <a:p>
          <a:endParaRPr lang="en-ZA"/>
        </a:p>
      </dgm:t>
    </dgm:pt>
  </dgm:ptLst>
  <dgm:cxnLst>
    <dgm:cxn modelId="{1FC53C5B-73D4-4929-815D-5D9456B7FDDE}" type="presOf" srcId="{028C759B-899F-4F98-ABF3-68D9BA350DFD}" destId="{D1544747-2E0E-4BC1-9698-F48A6EC655AA}" srcOrd="0" destOrd="0" presId="urn:microsoft.com/office/officeart/2005/8/layout/vList3#1"/>
    <dgm:cxn modelId="{40034251-0260-4056-A136-D5F9ACA72BCD}" type="presOf" srcId="{D1900251-3432-45AB-80BD-A7C7C6DCF2CC}" destId="{DBEAB23E-C23D-478C-8F51-5BEDB995C83D}" srcOrd="0" destOrd="0" presId="urn:microsoft.com/office/officeart/2005/8/layout/vList3#1"/>
    <dgm:cxn modelId="{FAAD3514-CD90-4D28-AD09-C5A78F6C3EDD}" type="presOf" srcId="{7ACCB785-35AD-45BD-8090-00875E36E8BA}" destId="{F5DD46ED-3BC9-4ABF-900A-59C7B7B13110}" srcOrd="0" destOrd="0" presId="urn:microsoft.com/office/officeart/2005/8/layout/vList3#1"/>
    <dgm:cxn modelId="{3994126E-EC46-4338-A359-4A73FA04971E}" srcId="{D1900251-3432-45AB-80BD-A7C7C6DCF2CC}" destId="{028C759B-899F-4F98-ABF3-68D9BA350DFD}" srcOrd="0" destOrd="0" parTransId="{07992412-F078-4FDB-A855-D328AA1E25A1}" sibTransId="{67C1F654-5F1D-45F2-B313-2A0C6DF34CC6}"/>
    <dgm:cxn modelId="{313B3210-F0F7-40B9-A5F5-A09F3844CE65}" srcId="{D1900251-3432-45AB-80BD-A7C7C6DCF2CC}" destId="{7ACCB785-35AD-45BD-8090-00875E36E8BA}" srcOrd="1" destOrd="0" parTransId="{DE808AC0-3569-48E2-A7B6-26F552DCC9F7}" sibTransId="{2B6721D6-6BC9-4B67-908E-FBA0DF05ADAB}"/>
    <dgm:cxn modelId="{B17D36E4-A2A6-47CD-A74B-18316C5D134B}" type="presParOf" srcId="{DBEAB23E-C23D-478C-8F51-5BEDB995C83D}" destId="{24FBA837-025F-4429-A610-662DDC2D924E}" srcOrd="0" destOrd="0" presId="urn:microsoft.com/office/officeart/2005/8/layout/vList3#1"/>
    <dgm:cxn modelId="{AE4DC27A-C074-4996-A3E3-A7A6E0BD0671}" type="presParOf" srcId="{24FBA837-025F-4429-A610-662DDC2D924E}" destId="{9B34171E-F6E0-423F-A9FC-6AD20B32C028}" srcOrd="0" destOrd="0" presId="urn:microsoft.com/office/officeart/2005/8/layout/vList3#1"/>
    <dgm:cxn modelId="{E8741BEF-CC75-4F30-BF4D-98400B670CE9}" type="presParOf" srcId="{24FBA837-025F-4429-A610-662DDC2D924E}" destId="{D1544747-2E0E-4BC1-9698-F48A6EC655AA}" srcOrd="1" destOrd="0" presId="urn:microsoft.com/office/officeart/2005/8/layout/vList3#1"/>
    <dgm:cxn modelId="{F201F1FD-5C0B-4875-B78F-853AC625EB8F}" type="presParOf" srcId="{DBEAB23E-C23D-478C-8F51-5BEDB995C83D}" destId="{1134D9E6-A064-4848-B9BA-6ABC7212542A}" srcOrd="1" destOrd="0" presId="urn:microsoft.com/office/officeart/2005/8/layout/vList3#1"/>
    <dgm:cxn modelId="{A66D73F2-FDA1-48B0-8008-D7F8F94CAA2F}" type="presParOf" srcId="{DBEAB23E-C23D-478C-8F51-5BEDB995C83D}" destId="{2D1B6B0A-EC23-4715-B742-5E2DF48EE27A}" srcOrd="2" destOrd="0" presId="urn:microsoft.com/office/officeart/2005/8/layout/vList3#1"/>
    <dgm:cxn modelId="{D1ABE187-3380-4DE9-91CE-8B4163730F98}" type="presParOf" srcId="{2D1B6B0A-EC23-4715-B742-5E2DF48EE27A}" destId="{5DACBC96-3DCE-4D9B-9982-7F1CDFBDB69B}" srcOrd="0" destOrd="0" presId="urn:microsoft.com/office/officeart/2005/8/layout/vList3#1"/>
    <dgm:cxn modelId="{E0F166D5-5A50-4A71-B572-02AD25DE7C64}" type="presParOf" srcId="{2D1B6B0A-EC23-4715-B742-5E2DF48EE27A}" destId="{F5DD46ED-3BC9-4ABF-900A-59C7B7B13110}" srcOrd="1" destOrd="0" presId="urn:microsoft.com/office/officeart/2005/8/layout/vList3#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1544747-2E0E-4BC1-9698-F48A6EC655AA}">
      <dsp:nvSpPr>
        <dsp:cNvPr id="0" name=""/>
        <dsp:cNvSpPr/>
      </dsp:nvSpPr>
      <dsp:spPr>
        <a:xfrm rot="10800000">
          <a:off x="1031079" y="972639"/>
          <a:ext cx="3811031" cy="777769"/>
        </a:xfrm>
        <a:prstGeom prst="homePlate">
          <a:avLst/>
        </a:prstGeom>
        <a:solidFill>
          <a:sysClr val="window" lastClr="FFFFFF"/>
        </a:solidFill>
        <a:ln w="25400" cap="flat" cmpd="sng" algn="ctr">
          <a:solidFill>
            <a:srgbClr val="C0504D"/>
          </a:solidFill>
          <a:prstDash val="solid"/>
        </a:ln>
        <a:effectLst/>
      </dsp:spPr>
      <dsp:style>
        <a:lnRef idx="2">
          <a:schemeClr val="accent2"/>
        </a:lnRef>
        <a:fillRef idx="1">
          <a:schemeClr val="lt1"/>
        </a:fillRef>
        <a:effectRef idx="0">
          <a:schemeClr val="accent2"/>
        </a:effectRef>
        <a:fontRef idx="minor">
          <a:schemeClr val="dk1"/>
        </a:fontRef>
      </dsp:style>
      <dsp:txBody>
        <a:bodyPr spcFirstLastPara="0" vert="horz" wrap="square" lIns="342975" tIns="41910" rIns="78232" bIns="41910" numCol="1" spcCol="1270" anchor="ctr" anchorCtr="0">
          <a:noAutofit/>
        </a:bodyPr>
        <a:lstStyle/>
        <a:p>
          <a:pPr lvl="0" algn="l" defTabSz="488950">
            <a:lnSpc>
              <a:spcPct val="90000"/>
            </a:lnSpc>
            <a:spcBef>
              <a:spcPct val="0"/>
            </a:spcBef>
            <a:spcAft>
              <a:spcPct val="35000"/>
            </a:spcAft>
          </a:pPr>
          <a:r>
            <a:rPr lang="en-ZA" sz="1100" kern="1200">
              <a:solidFill>
                <a:sysClr val="windowText" lastClr="000000"/>
              </a:solidFill>
              <a:latin typeface="Arial" pitchFamily="34" charset="0"/>
              <a:ea typeface="+mn-ea"/>
              <a:cs typeface="Arial" pitchFamily="34" charset="0"/>
            </a:rPr>
            <a:t>Avoid situations where your personal interest conflicts with the interest of MLM.</a:t>
          </a:r>
        </a:p>
      </dsp:txBody>
      <dsp:txXfrm rot="10800000">
        <a:off x="1225521" y="972639"/>
        <a:ext cx="3616589" cy="777769"/>
      </dsp:txXfrm>
    </dsp:sp>
    <dsp:sp modelId="{9B34171E-F6E0-423F-A9FC-6AD20B32C028}">
      <dsp:nvSpPr>
        <dsp:cNvPr id="0" name=""/>
        <dsp:cNvSpPr/>
      </dsp:nvSpPr>
      <dsp:spPr>
        <a:xfrm>
          <a:off x="686514" y="1109814"/>
          <a:ext cx="435854" cy="435854"/>
        </a:xfrm>
        <a:prstGeom prst="ellipse">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t="-5000" b="-5000"/>
          </a:stretch>
        </a:blip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F5DD46ED-3BC9-4ABF-900A-59C7B7B13110}">
      <dsp:nvSpPr>
        <dsp:cNvPr id="0" name=""/>
        <dsp:cNvSpPr/>
      </dsp:nvSpPr>
      <dsp:spPr>
        <a:xfrm rot="10800000">
          <a:off x="1031270" y="76520"/>
          <a:ext cx="3811031" cy="777769"/>
        </a:xfrm>
        <a:prstGeom prst="homePlate">
          <a:avLst/>
        </a:prstGeom>
        <a:solidFill>
          <a:sysClr val="window" lastClr="FFFFFF"/>
        </a:solidFill>
        <a:ln w="25400" cap="flat" cmpd="sng" algn="ctr">
          <a:solidFill>
            <a:srgbClr val="9BBB59"/>
          </a:solidFill>
          <a:prstDash val="solid"/>
        </a:ln>
        <a:effectLst/>
      </dsp:spPr>
      <dsp:style>
        <a:lnRef idx="2">
          <a:schemeClr val="accent3"/>
        </a:lnRef>
        <a:fillRef idx="1">
          <a:schemeClr val="lt1"/>
        </a:fillRef>
        <a:effectRef idx="0">
          <a:schemeClr val="accent3"/>
        </a:effectRef>
        <a:fontRef idx="minor">
          <a:schemeClr val="dk1"/>
        </a:fontRef>
      </dsp:style>
      <dsp:txBody>
        <a:bodyPr spcFirstLastPara="0" vert="horz" wrap="square" lIns="342975" tIns="41910" rIns="78232" bIns="41910" numCol="1" spcCol="1270" anchor="ctr" anchorCtr="0">
          <a:noAutofit/>
        </a:bodyPr>
        <a:lstStyle/>
        <a:p>
          <a:pPr lvl="0" algn="l" defTabSz="488950">
            <a:lnSpc>
              <a:spcPct val="90000"/>
            </a:lnSpc>
            <a:spcBef>
              <a:spcPct val="0"/>
            </a:spcBef>
            <a:spcAft>
              <a:spcPct val="35000"/>
            </a:spcAft>
          </a:pPr>
          <a:r>
            <a:rPr lang="en-ZA" sz="1100" kern="1200">
              <a:solidFill>
                <a:sysClr val="windowText" lastClr="000000"/>
              </a:solidFill>
              <a:latin typeface="Arial" pitchFamily="34" charset="0"/>
              <a:ea typeface="+mn-ea"/>
              <a:cs typeface="Arial" pitchFamily="34" charset="0"/>
            </a:rPr>
            <a:t>Apply for permission to perform Private work outside MLM.</a:t>
          </a:r>
        </a:p>
      </dsp:txBody>
      <dsp:txXfrm rot="10800000">
        <a:off x="1225712" y="76520"/>
        <a:ext cx="3616589" cy="777769"/>
      </dsp:txXfrm>
    </dsp:sp>
    <dsp:sp modelId="{5DACBC96-3DCE-4D9B-9982-7F1CDFBDB69B}">
      <dsp:nvSpPr>
        <dsp:cNvPr id="0" name=""/>
        <dsp:cNvSpPr/>
      </dsp:nvSpPr>
      <dsp:spPr>
        <a:xfrm>
          <a:off x="686514" y="191300"/>
          <a:ext cx="435854" cy="435854"/>
        </a:xfrm>
        <a:prstGeom prst="ellipse">
          <a:avLst/>
        </a:prstGeom>
        <a:blipFill>
          <a:blip xmlns:r="http://schemas.openxmlformats.org/officeDocument/2006/relationships" r:embed="rId2" cstate="print">
            <a:extLst>
              <a:ext uri="{28A0092B-C50C-407E-A947-70E740481C1C}">
                <a14:useLocalDpi xmlns:a14="http://schemas.microsoft.com/office/drawing/2010/main" val="0"/>
              </a:ext>
            </a:extLst>
          </a:blip>
          <a:srcRect/>
          <a:stretch>
            <a:fillRect t="-8000" b="-8000"/>
          </a:stretch>
        </a:blip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vList3#1">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D0E93-7F2D-4DF9-8ED6-C652D6ADD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2095</Words>
  <Characters>11945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14012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Tarien Prinsloo</dc:creator>
  <cp:lastModifiedBy>Yvonne Mothibi</cp:lastModifiedBy>
  <cp:revision>2</cp:revision>
  <cp:lastPrinted>2018-10-22T10:29:00Z</cp:lastPrinted>
  <dcterms:created xsi:type="dcterms:W3CDTF">2020-07-02T11:59:00Z</dcterms:created>
  <dcterms:modified xsi:type="dcterms:W3CDTF">2020-07-02T11:59:00Z</dcterms:modified>
</cp:coreProperties>
</file>